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EBED" w14:textId="6D660F87" w:rsidR="005D3E59" w:rsidRPr="00740EB8" w:rsidRDefault="00A4214A" w:rsidP="007624D4">
      <w:pPr>
        <w:pStyle w:val="NormalWeb"/>
        <w:bidi/>
        <w:spacing w:before="0" w:beforeAutospacing="0" w:after="120" w:afterAutospacing="0"/>
        <w:jc w:val="center"/>
        <w:rPr>
          <w:rFonts w:asciiTheme="minorHAnsi" w:hAnsiTheme="minorHAnsi" w:cstheme="minorHAnsi"/>
          <w:b/>
          <w:bCs/>
        </w:rPr>
      </w:pPr>
      <w:r w:rsidRPr="00A4214A">
        <w:rPr>
          <w:rFonts w:asciiTheme="minorHAnsi" w:hAnsiTheme="minorHAnsi" w:cs="Calibri"/>
          <w:b/>
          <w:bCs/>
          <w:sz w:val="32"/>
          <w:szCs w:val="32"/>
          <w:rtl/>
        </w:rPr>
        <w:t>ليبيا: أنماط جديدة لانتهاكات حقوق الإنسان</w:t>
      </w:r>
      <w:r w:rsidR="00FF1B81">
        <w:rPr>
          <w:rFonts w:asciiTheme="minorHAnsi" w:hAnsiTheme="minorHAnsi" w:cstheme="minorHAnsi"/>
          <w:b/>
          <w:bCs/>
          <w:sz w:val="32"/>
          <w:szCs w:val="32"/>
        </w:rPr>
        <w:t xml:space="preserve"> </w:t>
      </w:r>
      <w:r w:rsidRPr="00A4214A">
        <w:rPr>
          <w:rFonts w:asciiTheme="minorHAnsi" w:hAnsiTheme="minorHAnsi" w:cs="Calibri"/>
          <w:b/>
          <w:bCs/>
          <w:sz w:val="32"/>
          <w:szCs w:val="32"/>
          <w:rtl/>
        </w:rPr>
        <w:t>وغياب المساءلة</w:t>
      </w:r>
      <w:r>
        <w:rPr>
          <w:rFonts w:asciiTheme="minorHAnsi" w:hAnsiTheme="minorHAnsi" w:cs="Calibri"/>
          <w:b/>
          <w:bCs/>
          <w:sz w:val="32"/>
          <w:szCs w:val="32"/>
        </w:rPr>
        <w:t xml:space="preserve"> </w:t>
      </w:r>
      <w:r w:rsidR="005D3E59" w:rsidRPr="00740EB8">
        <w:rPr>
          <w:rFonts w:asciiTheme="minorHAnsi" w:hAnsiTheme="minorHAnsi" w:cstheme="minorHAnsi"/>
          <w:b/>
          <w:bCs/>
          <w:rtl/>
        </w:rPr>
        <w:br/>
      </w:r>
      <w:r w:rsidR="00A56E0F">
        <w:rPr>
          <w:rFonts w:asciiTheme="minorHAnsi" w:hAnsiTheme="minorHAnsi" w:cstheme="minorHAnsi" w:hint="cs"/>
          <w:b/>
          <w:bCs/>
          <w:rtl/>
          <w:lang w:bidi="ar-LY"/>
        </w:rPr>
        <w:t>رصد</w:t>
      </w:r>
      <w:r w:rsidR="00A56E0F" w:rsidRPr="00740EB8">
        <w:rPr>
          <w:rFonts w:asciiTheme="minorHAnsi" w:hAnsiTheme="minorHAnsi" w:cstheme="minorHAnsi"/>
          <w:b/>
          <w:bCs/>
          <w:rtl/>
        </w:rPr>
        <w:t xml:space="preserve"> </w:t>
      </w:r>
      <w:r w:rsidR="005D3E59" w:rsidRPr="00740EB8">
        <w:rPr>
          <w:rFonts w:asciiTheme="minorHAnsi" w:hAnsiTheme="minorHAnsi" w:cstheme="minorHAnsi"/>
          <w:b/>
          <w:bCs/>
          <w:rtl/>
        </w:rPr>
        <w:t>الشبكة الليبية لمناهضة التعذيب</w:t>
      </w:r>
      <w:r w:rsidR="00A56E0F">
        <w:rPr>
          <w:rFonts w:asciiTheme="minorHAnsi" w:hAnsiTheme="minorHAnsi" w:cstheme="minorHAnsi" w:hint="cs"/>
          <w:b/>
          <w:bCs/>
          <w:rtl/>
        </w:rPr>
        <w:t xml:space="preserve"> للفترة</w:t>
      </w:r>
      <w:r w:rsidR="005D3E59" w:rsidRPr="00740EB8">
        <w:rPr>
          <w:rFonts w:asciiTheme="minorHAnsi" w:hAnsiTheme="minorHAnsi" w:cstheme="minorHAnsi"/>
          <w:b/>
          <w:bCs/>
          <w:rtl/>
        </w:rPr>
        <w:t xml:space="preserve"> من يناير 2022 إلى أوائل يونيو 2022</w:t>
      </w:r>
    </w:p>
    <w:p w14:paraId="0C840AF1" w14:textId="77777777" w:rsidR="00740EB8" w:rsidRDefault="00740EB8" w:rsidP="00740EB8">
      <w:pPr>
        <w:pStyle w:val="NormalWeb"/>
        <w:bidi/>
        <w:spacing w:before="0" w:beforeAutospacing="0" w:after="0" w:afterAutospacing="0"/>
        <w:rPr>
          <w:rFonts w:asciiTheme="minorHAnsi" w:hAnsiTheme="minorHAnsi" w:cstheme="minorHAnsi"/>
          <w:i/>
          <w:iCs/>
        </w:rPr>
      </w:pPr>
    </w:p>
    <w:p w14:paraId="0C08BA2B" w14:textId="33220F0B" w:rsidR="005D3E59" w:rsidRPr="007624D4" w:rsidRDefault="00FA2A9E" w:rsidP="00A56E0F">
      <w:pPr>
        <w:pStyle w:val="NormalWeb"/>
        <w:bidi/>
        <w:spacing w:before="0" w:beforeAutospacing="0"/>
        <w:jc w:val="both"/>
        <w:rPr>
          <w:rFonts w:asciiTheme="minorHAnsi" w:hAnsiTheme="minorHAnsi" w:cstheme="minorHAnsi"/>
          <w:i/>
          <w:iCs/>
          <w:rtl/>
        </w:rPr>
      </w:pPr>
      <w:r w:rsidRPr="007624D4">
        <w:rPr>
          <w:rFonts w:asciiTheme="minorHAnsi" w:hAnsiTheme="minorHAnsi" w:cstheme="minorHAnsi"/>
          <w:i/>
          <w:iCs/>
          <w:rtl/>
        </w:rPr>
        <w:t>تونس،</w:t>
      </w:r>
      <w:proofErr w:type="gramStart"/>
      <w:r w:rsidR="00232FBF">
        <w:rPr>
          <w:rFonts w:asciiTheme="minorHAnsi" w:hAnsiTheme="minorHAnsi" w:cstheme="minorHAnsi"/>
          <w:i/>
          <w:iCs/>
        </w:rPr>
        <w:t xml:space="preserve">28 </w:t>
      </w:r>
      <w:r w:rsidRPr="007624D4">
        <w:rPr>
          <w:rFonts w:asciiTheme="minorHAnsi" w:hAnsiTheme="minorHAnsi" w:cstheme="minorHAnsi"/>
          <w:i/>
          <w:iCs/>
          <w:rtl/>
        </w:rPr>
        <w:t xml:space="preserve"> يونيو</w:t>
      </w:r>
      <w:proofErr w:type="gramEnd"/>
      <w:r w:rsidRPr="007624D4">
        <w:rPr>
          <w:rFonts w:asciiTheme="minorHAnsi" w:hAnsiTheme="minorHAnsi" w:cstheme="minorHAnsi"/>
          <w:i/>
          <w:iCs/>
        </w:rPr>
        <w:t xml:space="preserve"> - </w:t>
      </w:r>
      <w:r w:rsidR="00232FBF" w:rsidRPr="00232FBF">
        <w:rPr>
          <w:rFonts w:asciiTheme="minorHAnsi" w:hAnsiTheme="minorHAnsi" w:cs="Calibri"/>
          <w:i/>
          <w:iCs/>
          <w:rtl/>
        </w:rPr>
        <w:t>على أثر</w:t>
      </w:r>
      <w:r w:rsidR="00232FBF">
        <w:rPr>
          <w:rFonts w:asciiTheme="minorHAnsi" w:hAnsiTheme="minorHAnsi" w:cs="Calibri"/>
          <w:i/>
          <w:iCs/>
        </w:rPr>
        <w:t xml:space="preserve"> </w:t>
      </w:r>
      <w:r w:rsidR="005D3E59" w:rsidRPr="007624D4">
        <w:rPr>
          <w:rFonts w:asciiTheme="minorHAnsi" w:hAnsiTheme="minorHAnsi" w:cstheme="minorHAnsi"/>
          <w:i/>
          <w:iCs/>
          <w:rtl/>
        </w:rPr>
        <w:t xml:space="preserve">اليوم العالمي لمساندة ضحايا التعذيب </w:t>
      </w:r>
      <w:r w:rsidR="00A56E0F" w:rsidRPr="007624D4">
        <w:rPr>
          <w:rFonts w:asciiTheme="minorHAnsi" w:hAnsiTheme="minorHAnsi" w:cstheme="minorHAnsi"/>
          <w:i/>
          <w:iCs/>
          <w:rtl/>
        </w:rPr>
        <w:t xml:space="preserve">سعت </w:t>
      </w:r>
      <w:r w:rsidR="005D3E59" w:rsidRPr="007624D4">
        <w:rPr>
          <w:rFonts w:asciiTheme="minorHAnsi" w:hAnsiTheme="minorHAnsi" w:cstheme="minorHAnsi"/>
          <w:i/>
          <w:iCs/>
          <w:rtl/>
        </w:rPr>
        <w:t>كل من الشبكة الليبية لمناهضة التعذيب (</w:t>
      </w:r>
      <w:r w:rsidR="005D3E59" w:rsidRPr="007624D4">
        <w:rPr>
          <w:rFonts w:asciiTheme="minorHAnsi" w:hAnsiTheme="minorHAnsi" w:cstheme="minorHAnsi"/>
          <w:i/>
          <w:iCs/>
        </w:rPr>
        <w:t>LAN</w:t>
      </w:r>
      <w:r w:rsidR="005D3E59" w:rsidRPr="007624D4">
        <w:rPr>
          <w:rFonts w:asciiTheme="minorHAnsi" w:hAnsiTheme="minorHAnsi" w:cstheme="minorHAnsi"/>
          <w:i/>
          <w:iCs/>
          <w:rtl/>
        </w:rPr>
        <w:t>) والمنظمة العالمية لمناهضة التعذيب (</w:t>
      </w:r>
      <w:r w:rsidR="005D3E59" w:rsidRPr="007624D4">
        <w:rPr>
          <w:rFonts w:asciiTheme="minorHAnsi" w:hAnsiTheme="minorHAnsi" w:cstheme="minorHAnsi"/>
          <w:i/>
          <w:iCs/>
        </w:rPr>
        <w:t>OMCT</w:t>
      </w:r>
      <w:r w:rsidR="005D3E59" w:rsidRPr="007624D4">
        <w:rPr>
          <w:rFonts w:asciiTheme="minorHAnsi" w:hAnsiTheme="minorHAnsi" w:cstheme="minorHAnsi"/>
          <w:i/>
          <w:iCs/>
          <w:rtl/>
        </w:rPr>
        <w:t xml:space="preserve">) لكشف النقاب عن أنماط جديدة ومقلقة من انتهاكات حقوق الإنسان والتأكيد على الحاجة الملحة للمساءلة في ليبيا. </w:t>
      </w:r>
    </w:p>
    <w:p w14:paraId="45DAB9A5" w14:textId="15CBEF3E" w:rsidR="005D3E59" w:rsidRPr="003C700F" w:rsidRDefault="005D3E59" w:rsidP="00A56E0F">
      <w:pPr>
        <w:pStyle w:val="NormalWeb"/>
        <w:bidi/>
        <w:jc w:val="both"/>
        <w:rPr>
          <w:rFonts w:asciiTheme="minorHAnsi" w:hAnsiTheme="minorHAnsi" w:cstheme="minorHAnsi"/>
          <w:rtl/>
        </w:rPr>
      </w:pPr>
      <w:r w:rsidRPr="003C700F">
        <w:rPr>
          <w:rFonts w:asciiTheme="minorHAnsi" w:hAnsiTheme="minorHAnsi" w:cstheme="minorHAnsi"/>
          <w:rtl/>
        </w:rPr>
        <w:t>أدى عدم الاستقرار السياسي وتفكك الحكومة في أعقاب تأجيل الانتخابات الرئاسية في ديسمبر الماضي إلى خلق مناخ متوتر بشكل خاص في ظل استمرار انعدام الأمن، ويبدو أن الخوف من صراع مفتوح جديد يلوح في الأفق</w:t>
      </w:r>
      <w:r w:rsidR="002F1337" w:rsidRPr="003C700F">
        <w:rPr>
          <w:rFonts w:asciiTheme="minorHAnsi" w:hAnsiTheme="minorHAnsi" w:cstheme="minorHAnsi"/>
        </w:rPr>
        <w:t>.</w:t>
      </w:r>
      <w:r w:rsidRPr="003C700F">
        <w:rPr>
          <w:rFonts w:asciiTheme="minorHAnsi" w:hAnsiTheme="minorHAnsi" w:cstheme="minorHAnsi"/>
          <w:rtl/>
        </w:rPr>
        <w:t xml:space="preserve"> وفي هذا الصدد تع</w:t>
      </w:r>
      <w:r w:rsidR="002F1337" w:rsidRPr="003C700F">
        <w:rPr>
          <w:rFonts w:asciiTheme="minorHAnsi" w:hAnsiTheme="minorHAnsi" w:cstheme="minorHAnsi"/>
          <w:rtl/>
        </w:rPr>
        <w:t>ب</w:t>
      </w:r>
      <w:r w:rsidRPr="003C700F">
        <w:rPr>
          <w:rFonts w:asciiTheme="minorHAnsi" w:hAnsiTheme="minorHAnsi" w:cstheme="minorHAnsi"/>
          <w:rtl/>
        </w:rPr>
        <w:t xml:space="preserve">ر الشبكة الليبية لمناهضة التعذيب والمنظمة العالمية لمناهضة التعذيب عن قلقهما العميق إزاء انتهاكات وتجاوزات حقوق الإنسان التي حدثت منذ يناير 2022. </w:t>
      </w:r>
    </w:p>
    <w:p w14:paraId="7310C75B" w14:textId="62C34650" w:rsidR="005D3E59" w:rsidRPr="003C700F" w:rsidRDefault="00747BB6" w:rsidP="00A56E0F">
      <w:pPr>
        <w:pStyle w:val="NormalWeb"/>
        <w:bidi/>
        <w:jc w:val="both"/>
        <w:rPr>
          <w:rFonts w:asciiTheme="minorHAnsi" w:hAnsiTheme="minorHAnsi" w:cstheme="minorHAnsi"/>
          <w:rtl/>
        </w:rPr>
      </w:pPr>
      <w:r w:rsidRPr="003C700F">
        <w:rPr>
          <w:rFonts w:asciiTheme="minorHAnsi" w:hAnsiTheme="minorHAnsi" w:cstheme="minorHAnsi"/>
          <w:rtl/>
        </w:rPr>
        <w:t xml:space="preserve">لازالت </w:t>
      </w:r>
      <w:r w:rsidR="005D3E59" w:rsidRPr="003C700F">
        <w:rPr>
          <w:rFonts w:asciiTheme="minorHAnsi" w:hAnsiTheme="minorHAnsi" w:cstheme="minorHAnsi"/>
          <w:rtl/>
        </w:rPr>
        <w:t xml:space="preserve">انتهاكات حقوق الإنسان في ليبيا </w:t>
      </w:r>
      <w:r w:rsidRPr="003C700F">
        <w:rPr>
          <w:rFonts w:asciiTheme="minorHAnsi" w:hAnsiTheme="minorHAnsi" w:cstheme="minorHAnsi"/>
          <w:rtl/>
          <w:lang w:bidi="ar-LY"/>
        </w:rPr>
        <w:t>مسألة</w:t>
      </w:r>
      <w:r w:rsidRPr="003C700F">
        <w:rPr>
          <w:rFonts w:asciiTheme="minorHAnsi" w:hAnsiTheme="minorHAnsi" w:cstheme="minorHAnsi"/>
          <w:rtl/>
        </w:rPr>
        <w:t xml:space="preserve"> </w:t>
      </w:r>
      <w:r w:rsidR="005D3E59" w:rsidRPr="003C700F">
        <w:rPr>
          <w:rFonts w:asciiTheme="minorHAnsi" w:hAnsiTheme="minorHAnsi" w:cstheme="minorHAnsi"/>
          <w:rtl/>
        </w:rPr>
        <w:t>مستمرة لسنوات عدة على الرغم من توقف النزاع المسلح</w:t>
      </w:r>
      <w:r w:rsidR="00E60BE0" w:rsidRPr="003C700F">
        <w:rPr>
          <w:rFonts w:asciiTheme="minorHAnsi" w:hAnsiTheme="minorHAnsi" w:cstheme="minorHAnsi"/>
        </w:rPr>
        <w:t xml:space="preserve"> </w:t>
      </w:r>
      <w:r w:rsidR="002F2358" w:rsidRPr="003C700F">
        <w:rPr>
          <w:rFonts w:asciiTheme="minorHAnsi" w:hAnsiTheme="minorHAnsi" w:cstheme="minorHAnsi"/>
          <w:rtl/>
        </w:rPr>
        <w:t xml:space="preserve">إلا أنه </w:t>
      </w:r>
      <w:r w:rsidR="005D3E59" w:rsidRPr="003C700F">
        <w:rPr>
          <w:rFonts w:asciiTheme="minorHAnsi" w:hAnsiTheme="minorHAnsi" w:cstheme="minorHAnsi"/>
          <w:rtl/>
        </w:rPr>
        <w:t xml:space="preserve">قد </w:t>
      </w:r>
      <w:r w:rsidR="00811CCD" w:rsidRPr="003C700F">
        <w:rPr>
          <w:rFonts w:asciiTheme="minorHAnsi" w:hAnsiTheme="minorHAnsi" w:cstheme="minorHAnsi"/>
          <w:rtl/>
        </w:rPr>
        <w:t>ظهرت أنماط</w:t>
      </w:r>
      <w:r w:rsidR="005D3E59" w:rsidRPr="003C700F">
        <w:rPr>
          <w:rFonts w:asciiTheme="minorHAnsi" w:hAnsiTheme="minorHAnsi" w:cstheme="minorHAnsi"/>
          <w:rtl/>
        </w:rPr>
        <w:t xml:space="preserve"> انتهاكات جديدة واسعة النطاق وممنهجة في جميع أنحاء ليبيا منذ بداية هذا العام في ظل غياب أي آليات للمساءلة، باعتبار أنه لا يتم مقاضاة مرتكبي هذه الانتهاكات </w:t>
      </w:r>
      <w:r w:rsidR="00BC51AF" w:rsidRPr="003C700F">
        <w:rPr>
          <w:rFonts w:asciiTheme="minorHAnsi" w:hAnsiTheme="minorHAnsi" w:cstheme="minorHAnsi"/>
          <w:rtl/>
        </w:rPr>
        <w:t>والتجاوزات،</w:t>
      </w:r>
      <w:r w:rsidR="005D3E59" w:rsidRPr="003C700F">
        <w:rPr>
          <w:rFonts w:asciiTheme="minorHAnsi" w:hAnsiTheme="minorHAnsi" w:cstheme="minorHAnsi"/>
          <w:rtl/>
        </w:rPr>
        <w:t xml:space="preserve"> بل غالبًا ما يتم دمجهم بشكل </w:t>
      </w:r>
      <w:r w:rsidR="002F2358" w:rsidRPr="003C700F">
        <w:rPr>
          <w:rFonts w:asciiTheme="minorHAnsi" w:hAnsiTheme="minorHAnsi" w:cstheme="minorHAnsi"/>
          <w:rtl/>
        </w:rPr>
        <w:t xml:space="preserve">مقنن </w:t>
      </w:r>
      <w:r w:rsidR="005D3E59" w:rsidRPr="003C700F">
        <w:rPr>
          <w:rFonts w:asciiTheme="minorHAnsi" w:hAnsiTheme="minorHAnsi" w:cstheme="minorHAnsi"/>
          <w:rtl/>
        </w:rPr>
        <w:t xml:space="preserve">في هياكل الدولة الليبية، </w:t>
      </w:r>
      <w:r w:rsidR="00AC7399" w:rsidRPr="003C700F">
        <w:rPr>
          <w:rFonts w:asciiTheme="minorHAnsi" w:hAnsiTheme="minorHAnsi" w:cstheme="minorHAnsi"/>
          <w:rtl/>
          <w:lang w:bidi="ar-LY"/>
        </w:rPr>
        <w:t>حيث يتم</w:t>
      </w:r>
      <w:r w:rsidR="005D3E59" w:rsidRPr="003C700F">
        <w:rPr>
          <w:rFonts w:asciiTheme="minorHAnsi" w:hAnsiTheme="minorHAnsi" w:cstheme="minorHAnsi"/>
          <w:rtl/>
        </w:rPr>
        <w:t xml:space="preserve"> تمويلهم غالبا من ميزانية الدولة</w:t>
      </w:r>
      <w:r w:rsidR="00811CCD" w:rsidRPr="003C700F">
        <w:rPr>
          <w:rStyle w:val="Appelnotedebasdep"/>
          <w:rFonts w:asciiTheme="minorHAnsi" w:hAnsiTheme="minorHAnsi" w:cstheme="minorHAnsi"/>
          <w:rtl/>
        </w:rPr>
        <w:footnoteReference w:id="1"/>
      </w:r>
      <w:r w:rsidR="005D3E59" w:rsidRPr="003C700F">
        <w:rPr>
          <w:rFonts w:asciiTheme="minorHAnsi" w:hAnsiTheme="minorHAnsi" w:cstheme="minorHAnsi"/>
          <w:rtl/>
        </w:rPr>
        <w:t xml:space="preserve">. ترتكب هذه الجماعات المسلحة انتهاكات جسيمة للقانون الدولي </w:t>
      </w:r>
      <w:r w:rsidR="005D3E59" w:rsidRPr="00FA2A9E">
        <w:rPr>
          <w:rFonts w:asciiTheme="minorHAnsi" w:hAnsiTheme="minorHAnsi" w:cstheme="minorHAnsi"/>
          <w:rtl/>
        </w:rPr>
        <w:t xml:space="preserve">منها </w:t>
      </w:r>
      <w:r w:rsidR="009D1329" w:rsidRPr="00FA2A9E">
        <w:rPr>
          <w:rFonts w:asciiTheme="minorHAnsi" w:hAnsiTheme="minorHAnsi" w:cstheme="minorHAnsi"/>
          <w:rtl/>
        </w:rPr>
        <w:t>القتل خارج إطار القضاء</w:t>
      </w:r>
      <w:r w:rsidR="005D3E59" w:rsidRPr="00FA2A9E">
        <w:rPr>
          <w:rFonts w:asciiTheme="minorHAnsi" w:hAnsiTheme="minorHAnsi" w:cstheme="minorHAnsi"/>
          <w:rtl/>
        </w:rPr>
        <w:t xml:space="preserve"> والتعذيب </w:t>
      </w:r>
      <w:r w:rsidR="005D3E59" w:rsidRPr="003C700F">
        <w:rPr>
          <w:rFonts w:asciiTheme="minorHAnsi" w:hAnsiTheme="minorHAnsi" w:cstheme="minorHAnsi"/>
          <w:rtl/>
        </w:rPr>
        <w:t>والاعتراض</w:t>
      </w:r>
      <w:r w:rsidR="00AC7399" w:rsidRPr="003C700F">
        <w:rPr>
          <w:rFonts w:asciiTheme="minorHAnsi" w:hAnsiTheme="minorHAnsi" w:cstheme="minorHAnsi"/>
          <w:rtl/>
        </w:rPr>
        <w:t xml:space="preserve"> في البحر</w:t>
      </w:r>
      <w:r w:rsidR="005D3E59" w:rsidRPr="003C700F">
        <w:rPr>
          <w:rFonts w:asciiTheme="minorHAnsi" w:hAnsiTheme="minorHAnsi" w:cstheme="minorHAnsi"/>
          <w:rtl/>
        </w:rPr>
        <w:t xml:space="preserve"> والاحتجاز التعسفي للمدنيين الليبيين والمهاجرين واللاجئين وطالبي اللجوء</w:t>
      </w:r>
      <w:r w:rsidR="00E96A34" w:rsidRPr="003C700F">
        <w:rPr>
          <w:rStyle w:val="Appelnotedebasdep"/>
          <w:rFonts w:asciiTheme="minorHAnsi" w:hAnsiTheme="minorHAnsi" w:cstheme="minorHAnsi"/>
          <w:rtl/>
        </w:rPr>
        <w:footnoteReference w:id="2"/>
      </w:r>
      <w:r w:rsidR="005D3E59" w:rsidRPr="003C700F">
        <w:rPr>
          <w:rFonts w:asciiTheme="minorHAnsi" w:hAnsiTheme="minorHAnsi" w:cstheme="minorHAnsi"/>
          <w:rtl/>
        </w:rPr>
        <w:t xml:space="preserve">. علاوة على ذلك، فإن الضبابية التي تكتنف الخط الفاصل بين الجماعات المسلحة الحكومية وغير الحكومية والبيئة الأمنية </w:t>
      </w:r>
      <w:r w:rsidR="00BC51AF" w:rsidRPr="003C700F">
        <w:rPr>
          <w:rFonts w:asciiTheme="minorHAnsi" w:hAnsiTheme="minorHAnsi" w:cstheme="minorHAnsi"/>
          <w:rtl/>
        </w:rPr>
        <w:t>غير المستقرة</w:t>
      </w:r>
      <w:r w:rsidR="005D3E59" w:rsidRPr="003C700F">
        <w:rPr>
          <w:rFonts w:asciiTheme="minorHAnsi" w:hAnsiTheme="minorHAnsi" w:cstheme="minorHAnsi"/>
          <w:rtl/>
        </w:rPr>
        <w:t xml:space="preserve"> تعيق بشدة وصول ضحايا هذه الانتهاكات إلى العدالة وتشكل عائقًا خطيرًا أمام مسار العدالة الانتقالية. </w:t>
      </w:r>
    </w:p>
    <w:p w14:paraId="565A1E99" w14:textId="0296A827" w:rsidR="00FF1B81" w:rsidRPr="00FF1B81" w:rsidRDefault="00FF1B81" w:rsidP="00A56E0F">
      <w:pPr>
        <w:pStyle w:val="NormalWeb"/>
        <w:bidi/>
        <w:jc w:val="both"/>
        <w:rPr>
          <w:rFonts w:asciiTheme="minorHAnsi" w:hAnsiTheme="minorHAnsi" w:cs="Calibri"/>
          <w:b/>
          <w:bCs/>
        </w:rPr>
      </w:pPr>
      <w:r w:rsidRPr="00FF1B81">
        <w:rPr>
          <w:rFonts w:asciiTheme="minorHAnsi" w:hAnsiTheme="minorHAnsi" w:cs="Calibri"/>
          <w:b/>
          <w:bCs/>
          <w:rtl/>
        </w:rPr>
        <w:t xml:space="preserve">الطرد </w:t>
      </w:r>
      <w:r w:rsidRPr="00FF1B81">
        <w:rPr>
          <w:rFonts w:asciiTheme="minorHAnsi" w:hAnsiTheme="minorHAnsi" w:cstheme="minorHAnsi"/>
          <w:b/>
          <w:bCs/>
          <w:rtl/>
        </w:rPr>
        <w:t xml:space="preserve">القسري </w:t>
      </w:r>
      <w:r w:rsidRPr="00FF1B81">
        <w:rPr>
          <w:rFonts w:asciiTheme="minorHAnsi" w:hAnsiTheme="minorHAnsi" w:cs="Calibri"/>
          <w:b/>
          <w:bCs/>
          <w:rtl/>
        </w:rPr>
        <w:t>والترحيل الجماعي للمهاجرين واللاجئين وطالبي اللجوء</w:t>
      </w:r>
    </w:p>
    <w:p w14:paraId="4E4FB07F" w14:textId="058D201D" w:rsidR="00BC51AF" w:rsidRPr="003C700F" w:rsidRDefault="005D3E59" w:rsidP="00FF1B81">
      <w:pPr>
        <w:pStyle w:val="NormalWeb"/>
        <w:bidi/>
        <w:jc w:val="both"/>
        <w:rPr>
          <w:rFonts w:asciiTheme="minorHAnsi" w:hAnsiTheme="minorHAnsi" w:cstheme="minorHAnsi"/>
        </w:rPr>
      </w:pPr>
      <w:r w:rsidRPr="003C700F">
        <w:rPr>
          <w:rFonts w:asciiTheme="minorHAnsi" w:hAnsiTheme="minorHAnsi" w:cstheme="minorHAnsi"/>
          <w:b/>
          <w:bCs/>
          <w:u w:val="single"/>
          <w:rtl/>
        </w:rPr>
        <w:t>تدين الشبكة الليبية لمناهضة التعذيب والمنظمة العالمية لمناهضة التعذيب بشدة ممارسة الطرد القسري والترحيل الجماعي للمهاجرين واللاجئين وطالبي اللجوء</w:t>
      </w:r>
      <w:r w:rsidRPr="003C700F">
        <w:rPr>
          <w:rFonts w:asciiTheme="minorHAnsi" w:hAnsiTheme="minorHAnsi" w:cstheme="minorHAnsi"/>
          <w:rtl/>
        </w:rPr>
        <w:t xml:space="preserve"> من قبل السلطات الليبية عبر الصحراء في </w:t>
      </w:r>
      <w:r w:rsidR="00AC7399" w:rsidRPr="003C700F">
        <w:rPr>
          <w:rFonts w:asciiTheme="minorHAnsi" w:hAnsiTheme="minorHAnsi" w:cstheme="minorHAnsi"/>
          <w:rtl/>
        </w:rPr>
        <w:t>الجنوب</w:t>
      </w:r>
      <w:r w:rsidRPr="003C700F">
        <w:rPr>
          <w:rFonts w:asciiTheme="minorHAnsi" w:hAnsiTheme="minorHAnsi" w:cstheme="minorHAnsi"/>
          <w:rtl/>
        </w:rPr>
        <w:t xml:space="preserve"> مما يترك المهاجرين عالقين على الحدود التشادية والسودانية دون طعام أو ماء </w:t>
      </w:r>
      <w:r w:rsidR="00811CCD" w:rsidRPr="003C700F">
        <w:rPr>
          <w:rFonts w:asciiTheme="minorHAnsi" w:hAnsiTheme="minorHAnsi" w:cstheme="minorHAnsi"/>
          <w:rtl/>
        </w:rPr>
        <w:t>أو مأوى</w:t>
      </w:r>
      <w:r w:rsidRPr="003C700F">
        <w:rPr>
          <w:rFonts w:asciiTheme="minorHAnsi" w:hAnsiTheme="minorHAnsi" w:cstheme="minorHAnsi"/>
          <w:rtl/>
        </w:rPr>
        <w:t xml:space="preserve">. تبدو هذه العمليات في تصاعد حيث تم طرد ما يقرب من 500 مهاجر قسريًا منذ يناير 2022، وقد وثقت الشبكة الليبية لمناهضة التعذيب عمليات ممنهجة للطرد بإجراءات موجزة من مراكز احتجاز شحات والبيضاء </w:t>
      </w:r>
      <w:proofErr w:type="spellStart"/>
      <w:r w:rsidR="00FF1B81" w:rsidRPr="003C700F">
        <w:rPr>
          <w:rFonts w:asciiTheme="minorHAnsi" w:hAnsiTheme="minorHAnsi" w:cstheme="minorHAnsi" w:hint="cs"/>
          <w:rtl/>
        </w:rPr>
        <w:t>وقنفودة</w:t>
      </w:r>
      <w:proofErr w:type="spellEnd"/>
      <w:r w:rsidRPr="003C700F">
        <w:rPr>
          <w:rFonts w:asciiTheme="minorHAnsi" w:hAnsiTheme="minorHAnsi" w:cstheme="minorHAnsi"/>
          <w:rtl/>
        </w:rPr>
        <w:t xml:space="preserve"> في المنطقة الشرقية إلى المنطقة الجنوبية في الكفرة منذ بداية العام، وقد حدثت آخر عملية </w:t>
      </w:r>
      <w:r w:rsidR="00E91F1C" w:rsidRPr="003C700F">
        <w:rPr>
          <w:rFonts w:asciiTheme="minorHAnsi" w:hAnsiTheme="minorHAnsi" w:cstheme="minorHAnsi"/>
          <w:rtl/>
        </w:rPr>
        <w:t xml:space="preserve">معلنة </w:t>
      </w:r>
      <w:r w:rsidRPr="003C700F">
        <w:rPr>
          <w:rFonts w:asciiTheme="minorHAnsi" w:hAnsiTheme="minorHAnsi" w:cstheme="minorHAnsi"/>
          <w:rtl/>
        </w:rPr>
        <w:t xml:space="preserve">للترحيل الجماعي للمهاجرين في أوائل يونيو عندما نُقل أكثر من 200 مهاجر في شاحنات إلى الصحراء </w:t>
      </w:r>
      <w:r w:rsidR="006D4327" w:rsidRPr="003C700F">
        <w:rPr>
          <w:rFonts w:asciiTheme="minorHAnsi" w:hAnsiTheme="minorHAnsi" w:cstheme="minorHAnsi"/>
          <w:rtl/>
        </w:rPr>
        <w:t xml:space="preserve">على الحدود </w:t>
      </w:r>
      <w:r w:rsidRPr="003C700F">
        <w:rPr>
          <w:rFonts w:asciiTheme="minorHAnsi" w:hAnsiTheme="minorHAnsi" w:cstheme="minorHAnsi"/>
          <w:rtl/>
        </w:rPr>
        <w:t xml:space="preserve">الليبية بعد تعرضهم لسوء المعاملة والإيذاء أثناء عملية </w:t>
      </w:r>
      <w:r w:rsidR="00E91F1C" w:rsidRPr="003C700F">
        <w:rPr>
          <w:rFonts w:asciiTheme="minorHAnsi" w:hAnsiTheme="minorHAnsi" w:cstheme="minorHAnsi"/>
          <w:rtl/>
        </w:rPr>
        <w:t>النقل</w:t>
      </w:r>
      <w:r w:rsidRPr="003C700F">
        <w:rPr>
          <w:rFonts w:asciiTheme="minorHAnsi" w:hAnsiTheme="minorHAnsi" w:cstheme="minorHAnsi"/>
          <w:rtl/>
        </w:rPr>
        <w:t xml:space="preserve">. وبعد تحمل رحلة مروعة عبر التهريب والاعتقال والتعذيب والعمل القسري تم التخلي عن الضحايا في عرض الصحراء </w:t>
      </w:r>
      <w:r w:rsidR="00E91F1C" w:rsidRPr="003C700F">
        <w:rPr>
          <w:rFonts w:asciiTheme="minorHAnsi" w:hAnsiTheme="minorHAnsi" w:cstheme="minorHAnsi"/>
          <w:rtl/>
        </w:rPr>
        <w:t>القاحلة</w:t>
      </w:r>
      <w:r w:rsidRPr="003C700F">
        <w:rPr>
          <w:rFonts w:asciiTheme="minorHAnsi" w:hAnsiTheme="minorHAnsi" w:cstheme="minorHAnsi"/>
          <w:rtl/>
        </w:rPr>
        <w:t xml:space="preserve">.  </w:t>
      </w:r>
      <w:r w:rsidR="00E91F1C" w:rsidRPr="003C700F">
        <w:rPr>
          <w:rFonts w:asciiTheme="minorHAnsi" w:hAnsiTheme="minorHAnsi" w:cstheme="minorHAnsi"/>
          <w:rtl/>
        </w:rPr>
        <w:t xml:space="preserve">وبذلك </w:t>
      </w:r>
      <w:r w:rsidRPr="003C700F">
        <w:rPr>
          <w:rFonts w:asciiTheme="minorHAnsi" w:hAnsiTheme="minorHAnsi" w:cstheme="minorHAnsi"/>
          <w:rtl/>
        </w:rPr>
        <w:t xml:space="preserve">تخلق عمليات الطرد الجماعي التي يرتكبها قادة الحكومات في المنطقة حلقة مفرغة من الانتهاكات وتكرس ثقافة الإفلات من العقاب وانعدام المساءلة. </w:t>
      </w:r>
    </w:p>
    <w:p w14:paraId="2791C8AE" w14:textId="0B0EC521" w:rsidR="00B07375" w:rsidRPr="003C700F" w:rsidRDefault="005D3E59" w:rsidP="00A56E0F">
      <w:pPr>
        <w:pStyle w:val="Titre1"/>
        <w:shd w:val="clear" w:color="auto" w:fill="FFFFFF"/>
        <w:bidi/>
        <w:spacing w:before="0" w:beforeAutospacing="0" w:after="225" w:afterAutospacing="0"/>
        <w:jc w:val="both"/>
        <w:rPr>
          <w:rFonts w:asciiTheme="minorHAnsi" w:hAnsiTheme="minorHAnsi" w:cstheme="minorHAnsi"/>
          <w:color w:val="2C2F34"/>
          <w:sz w:val="24"/>
          <w:szCs w:val="24"/>
        </w:rPr>
      </w:pPr>
      <w:r w:rsidRPr="003C700F">
        <w:rPr>
          <w:rFonts w:asciiTheme="minorHAnsi" w:eastAsiaTheme="minorEastAsia" w:hAnsiTheme="minorHAnsi" w:cstheme="minorHAnsi"/>
          <w:b w:val="0"/>
          <w:bCs w:val="0"/>
          <w:kern w:val="0"/>
          <w:sz w:val="24"/>
          <w:szCs w:val="24"/>
          <w:rtl/>
        </w:rPr>
        <w:t xml:space="preserve">يتعارض القانون الليبي مع القوانين الدولية المتعلقة بالإعفاءات الإنسانية للضحايا المهاجرين ويجرم الهجرة </w:t>
      </w:r>
      <w:r w:rsidR="00BC51AF" w:rsidRPr="003C700F">
        <w:rPr>
          <w:rFonts w:asciiTheme="minorHAnsi" w:eastAsiaTheme="minorEastAsia" w:hAnsiTheme="minorHAnsi" w:cstheme="minorHAnsi"/>
          <w:b w:val="0"/>
          <w:bCs w:val="0"/>
          <w:kern w:val="0"/>
          <w:sz w:val="24"/>
          <w:szCs w:val="24"/>
          <w:rtl/>
        </w:rPr>
        <w:t>غير النظامية</w:t>
      </w:r>
      <w:r w:rsidRPr="003C700F">
        <w:rPr>
          <w:rFonts w:asciiTheme="minorHAnsi" w:eastAsiaTheme="minorEastAsia" w:hAnsiTheme="minorHAnsi" w:cstheme="minorHAnsi"/>
          <w:b w:val="0"/>
          <w:bCs w:val="0"/>
          <w:kern w:val="0"/>
          <w:sz w:val="24"/>
          <w:szCs w:val="24"/>
          <w:rtl/>
        </w:rPr>
        <w:t xml:space="preserve"> مما يؤدي في نهاية المطاف إلى عدم قدرة أي طرف في الطعن في عدم شرعية عمليات الطرد المنهجية هذه نظرا لحرمان المهاجرين من أي نوع من المساعدة، سواء كانت قانونية أو إجرائية، مما يزيد الوضع سوء</w:t>
      </w:r>
      <w:r w:rsidR="00E96A34" w:rsidRPr="003C700F">
        <w:rPr>
          <w:rStyle w:val="Appelnotedebasdep"/>
          <w:rFonts w:asciiTheme="minorHAnsi" w:hAnsiTheme="minorHAnsi" w:cstheme="minorHAnsi"/>
          <w:sz w:val="24"/>
          <w:szCs w:val="24"/>
          <w:rtl/>
        </w:rPr>
        <w:footnoteReference w:id="3"/>
      </w:r>
      <w:r w:rsidR="00B07375" w:rsidRPr="003C700F">
        <w:rPr>
          <w:rFonts w:asciiTheme="minorHAnsi" w:hAnsiTheme="minorHAnsi" w:cstheme="minorHAnsi"/>
          <w:b w:val="0"/>
          <w:bCs w:val="0"/>
          <w:sz w:val="24"/>
          <w:szCs w:val="24"/>
          <w:lang w:val="fr-FR"/>
        </w:rPr>
        <w:t>.</w:t>
      </w:r>
      <w:r w:rsidR="00B07375" w:rsidRPr="003C700F">
        <w:rPr>
          <w:rFonts w:asciiTheme="minorHAnsi" w:hAnsiTheme="minorHAnsi" w:cstheme="minorHAnsi"/>
          <w:sz w:val="24"/>
          <w:szCs w:val="24"/>
        </w:rPr>
        <w:t xml:space="preserve"> </w:t>
      </w:r>
    </w:p>
    <w:p w14:paraId="10926D2A" w14:textId="398A745B" w:rsidR="007624D4" w:rsidRPr="007624D4" w:rsidRDefault="007624D4" w:rsidP="00732A7E">
      <w:pPr>
        <w:pStyle w:val="NormalWeb"/>
        <w:bidi/>
        <w:jc w:val="both"/>
        <w:rPr>
          <w:rFonts w:asciiTheme="minorHAnsi" w:hAnsiTheme="minorHAnsi" w:cstheme="minorHAnsi"/>
          <w:b/>
          <w:bCs/>
        </w:rPr>
      </w:pPr>
      <w:r w:rsidRPr="007624D4">
        <w:rPr>
          <w:rFonts w:asciiTheme="minorHAnsi" w:hAnsiTheme="minorHAnsi" w:cs="Calibri"/>
          <w:b/>
          <w:bCs/>
          <w:rtl/>
        </w:rPr>
        <w:t>ال</w:t>
      </w:r>
      <w:r w:rsidRPr="007624D4">
        <w:rPr>
          <w:rFonts w:asciiTheme="minorHAnsi" w:hAnsiTheme="minorHAnsi" w:cstheme="minorHAnsi"/>
          <w:b/>
          <w:bCs/>
          <w:rtl/>
        </w:rPr>
        <w:t>قتل خارج نطاق القضاء</w:t>
      </w:r>
    </w:p>
    <w:p w14:paraId="7FB902A3" w14:textId="2CB31073" w:rsidR="00DF450D" w:rsidRDefault="004C1CC3" w:rsidP="007624D4">
      <w:pPr>
        <w:pStyle w:val="NormalWeb"/>
        <w:bidi/>
        <w:jc w:val="both"/>
        <w:rPr>
          <w:rFonts w:asciiTheme="minorHAnsi" w:hAnsiTheme="minorHAnsi" w:cs="Calibri"/>
        </w:rPr>
      </w:pPr>
      <w:r w:rsidRPr="003C700F">
        <w:rPr>
          <w:rFonts w:asciiTheme="minorHAnsi" w:hAnsiTheme="minorHAnsi" w:cstheme="minorHAnsi"/>
          <w:rtl/>
        </w:rPr>
        <w:t>وتعد عمليات القتل خارج نطاق القضاء وغير القانونية في ليبيا مثالا مروعا آخر على الإفلات من العقاب</w:t>
      </w:r>
      <w:r>
        <w:rPr>
          <w:rFonts w:asciiTheme="minorHAnsi" w:hAnsiTheme="minorHAnsi" w:cstheme="minorHAnsi"/>
        </w:rPr>
        <w:t>.</w:t>
      </w:r>
      <w:r w:rsidRPr="003C700F">
        <w:rPr>
          <w:rFonts w:asciiTheme="minorHAnsi" w:hAnsiTheme="minorHAnsi" w:cstheme="minorHAnsi"/>
          <w:rtl/>
        </w:rPr>
        <w:t xml:space="preserve"> </w:t>
      </w:r>
      <w:r w:rsidR="00EE29CF" w:rsidRPr="00EE29CF">
        <w:rPr>
          <w:rFonts w:asciiTheme="minorHAnsi" w:hAnsiTheme="minorHAnsi" w:cs="Calibri"/>
          <w:b/>
          <w:bCs/>
          <w:u w:val="single"/>
          <w:rtl/>
        </w:rPr>
        <w:t>تم توثيق حوالي 100 حالة</w:t>
      </w:r>
      <w:r w:rsidRPr="004C1CC3">
        <w:rPr>
          <w:rFonts w:asciiTheme="minorHAnsi" w:hAnsiTheme="minorHAnsi" w:cs="Calibri"/>
          <w:b/>
          <w:bCs/>
          <w:u w:val="single"/>
          <w:rtl/>
        </w:rPr>
        <w:t xml:space="preserve"> قتل خارج نطاق القضاء </w:t>
      </w:r>
      <w:r w:rsidR="00EE29CF" w:rsidRPr="00EE29CF">
        <w:rPr>
          <w:rFonts w:asciiTheme="minorHAnsi" w:hAnsiTheme="minorHAnsi" w:cs="Calibri"/>
          <w:b/>
          <w:bCs/>
          <w:u w:val="single"/>
          <w:rtl/>
        </w:rPr>
        <w:t xml:space="preserve">من قبل </w:t>
      </w:r>
      <w:r w:rsidRPr="004C1CC3">
        <w:rPr>
          <w:rFonts w:asciiTheme="minorHAnsi" w:hAnsiTheme="minorHAnsi" w:cs="Calibri"/>
          <w:b/>
          <w:bCs/>
          <w:u w:val="single"/>
          <w:rtl/>
        </w:rPr>
        <w:t xml:space="preserve">الشبكة في جميع أنحاء ليبيا من يناير إلى يونيو 2022. </w:t>
      </w:r>
      <w:r w:rsidRPr="004C1CC3">
        <w:rPr>
          <w:rFonts w:asciiTheme="minorHAnsi" w:hAnsiTheme="minorHAnsi" w:cs="Calibri"/>
          <w:rtl/>
        </w:rPr>
        <w:t>هذ</w:t>
      </w:r>
      <w:r w:rsidR="00B64B7D" w:rsidRPr="003C700F">
        <w:rPr>
          <w:rFonts w:asciiTheme="minorHAnsi" w:hAnsiTheme="minorHAnsi" w:cstheme="minorHAnsi"/>
          <w:rtl/>
        </w:rPr>
        <w:t>ا</w:t>
      </w:r>
      <w:r w:rsidRPr="004C1CC3">
        <w:rPr>
          <w:rFonts w:asciiTheme="minorHAnsi" w:hAnsiTheme="minorHAnsi" w:cs="Calibri"/>
          <w:rtl/>
        </w:rPr>
        <w:t xml:space="preserve"> </w:t>
      </w:r>
      <w:r w:rsidRPr="00751B54">
        <w:rPr>
          <w:rFonts w:asciiTheme="minorHAnsi" w:hAnsiTheme="minorHAnsi" w:cs="Calibri"/>
          <w:rtl/>
        </w:rPr>
        <w:t>مجرد</w:t>
      </w:r>
      <w:r w:rsidR="009C5303" w:rsidRPr="00751B54">
        <w:rPr>
          <w:rFonts w:asciiTheme="minorHAnsi" w:hAnsiTheme="minorHAnsi" w:cs="Calibri"/>
        </w:rPr>
        <w:t xml:space="preserve"> </w:t>
      </w:r>
      <w:r w:rsidR="009C5303" w:rsidRPr="00751B54">
        <w:rPr>
          <w:rFonts w:asciiTheme="minorHAnsi" w:hAnsiTheme="minorHAnsi" w:cs="Calibri"/>
          <w:rtl/>
        </w:rPr>
        <w:t xml:space="preserve">غيض من </w:t>
      </w:r>
      <w:r w:rsidR="009C5303" w:rsidRPr="00751B54">
        <w:rPr>
          <w:rFonts w:asciiTheme="minorHAnsi" w:hAnsiTheme="minorHAnsi" w:cs="Calibri"/>
          <w:rtl/>
        </w:rPr>
        <w:lastRenderedPageBreak/>
        <w:t>فيض</w:t>
      </w:r>
      <w:r w:rsidRPr="00751B54">
        <w:rPr>
          <w:rFonts w:asciiTheme="minorHAnsi" w:hAnsiTheme="minorHAnsi" w:cs="Calibri"/>
          <w:rtl/>
        </w:rPr>
        <w:t xml:space="preserve"> فيما يتعلق الأمر بالعدد الحقيقي للحال</w:t>
      </w:r>
      <w:r w:rsidRPr="004C1CC3">
        <w:rPr>
          <w:rFonts w:asciiTheme="minorHAnsi" w:hAnsiTheme="minorHAnsi" w:cs="Calibri"/>
          <w:rtl/>
        </w:rPr>
        <w:t>ات.</w:t>
      </w:r>
      <w:r>
        <w:rPr>
          <w:rFonts w:asciiTheme="minorHAnsi" w:hAnsiTheme="minorHAnsi" w:cs="Calibri"/>
        </w:rPr>
        <w:t xml:space="preserve"> </w:t>
      </w:r>
      <w:r w:rsidR="00732A7E" w:rsidRPr="00732A7E">
        <w:rPr>
          <w:rFonts w:asciiTheme="minorHAnsi" w:hAnsiTheme="minorHAnsi" w:cs="Calibri"/>
          <w:rtl/>
        </w:rPr>
        <w:t xml:space="preserve">وثقت الشبكة مقتل الطيب جاب الله مصطفى </w:t>
      </w:r>
      <w:proofErr w:type="spellStart"/>
      <w:r w:rsidR="00732A7E" w:rsidRPr="00732A7E">
        <w:rPr>
          <w:rFonts w:asciiTheme="minorHAnsi" w:hAnsiTheme="minorHAnsi" w:cs="Calibri"/>
          <w:rtl/>
        </w:rPr>
        <w:t>الشريري</w:t>
      </w:r>
      <w:proofErr w:type="spellEnd"/>
      <w:r w:rsidR="00732A7E" w:rsidRPr="00732A7E">
        <w:rPr>
          <w:rFonts w:asciiTheme="minorHAnsi" w:hAnsiTheme="minorHAnsi" w:cs="Calibri"/>
          <w:rtl/>
        </w:rPr>
        <w:t>، 27 عاما، بعد إصابته برصاصة في ظهره وساقه في وسط مدينة مصراتة</w:t>
      </w:r>
      <w:r w:rsidR="00732A7E">
        <w:rPr>
          <w:rStyle w:val="Appelnotedebasdep"/>
          <w:rFonts w:asciiTheme="minorHAnsi" w:hAnsiTheme="minorHAnsi" w:cs="Calibri"/>
          <w:rtl/>
        </w:rPr>
        <w:footnoteReference w:id="4"/>
      </w:r>
      <w:r w:rsidR="00732A7E" w:rsidRPr="00732A7E">
        <w:rPr>
          <w:rFonts w:asciiTheme="minorHAnsi" w:hAnsiTheme="minorHAnsi" w:cs="Calibri"/>
          <w:rtl/>
        </w:rPr>
        <w:t>. يظهر شريط فيديو صادم لكاميرا مراقبة الضحية وهو يطلق النار عليه من قبل مسلحي قوة العمليات المشتركة التابعة ل</w:t>
      </w:r>
      <w:r w:rsidR="0048065A" w:rsidRPr="0048065A">
        <w:rPr>
          <w:rFonts w:asciiTheme="minorHAnsi" w:hAnsiTheme="minorHAnsi" w:cs="Calibri"/>
          <w:rtl/>
        </w:rPr>
        <w:t>لحكومة الليبية</w:t>
      </w:r>
      <w:r w:rsidR="00732A7E" w:rsidRPr="00732A7E">
        <w:rPr>
          <w:rFonts w:asciiTheme="minorHAnsi" w:hAnsiTheme="minorHAnsi" w:cs="Calibri"/>
          <w:rtl/>
        </w:rPr>
        <w:t>. ووقع إطلاق النار بعد أن انتقدهم الضحية على فيسبوك.</w:t>
      </w:r>
    </w:p>
    <w:p w14:paraId="65184589" w14:textId="71D5B42D" w:rsidR="00732A7E" w:rsidRPr="00732A7E" w:rsidRDefault="005D3E59" w:rsidP="00DF450D">
      <w:pPr>
        <w:pStyle w:val="NormalWeb"/>
        <w:bidi/>
        <w:jc w:val="both"/>
        <w:rPr>
          <w:rFonts w:asciiTheme="minorHAnsi" w:hAnsiTheme="minorHAnsi" w:cstheme="minorHAnsi"/>
          <w:rtl/>
        </w:rPr>
      </w:pPr>
      <w:r w:rsidRPr="003C700F">
        <w:rPr>
          <w:rFonts w:asciiTheme="minorHAnsi" w:hAnsiTheme="minorHAnsi" w:cstheme="minorHAnsi"/>
          <w:rtl/>
        </w:rPr>
        <w:t xml:space="preserve">أصبحت عمليات </w:t>
      </w:r>
      <w:r w:rsidR="006A0DF7" w:rsidRPr="00732A7E">
        <w:rPr>
          <w:rFonts w:asciiTheme="minorHAnsi" w:hAnsiTheme="minorHAnsi" w:cstheme="minorHAnsi"/>
          <w:rtl/>
        </w:rPr>
        <w:t xml:space="preserve">القتل خارج </w:t>
      </w:r>
      <w:r w:rsidR="00DF450D" w:rsidRPr="003C700F">
        <w:rPr>
          <w:rFonts w:asciiTheme="minorHAnsi" w:hAnsiTheme="minorHAnsi" w:cstheme="minorHAnsi"/>
          <w:rtl/>
        </w:rPr>
        <w:t xml:space="preserve">نطاق </w:t>
      </w:r>
      <w:r w:rsidR="006A0DF7" w:rsidRPr="00732A7E">
        <w:rPr>
          <w:rFonts w:asciiTheme="minorHAnsi" w:hAnsiTheme="minorHAnsi" w:cstheme="minorHAnsi"/>
          <w:rtl/>
        </w:rPr>
        <w:t>القضاء</w:t>
      </w:r>
      <w:r w:rsidRPr="00732A7E">
        <w:rPr>
          <w:rFonts w:asciiTheme="minorHAnsi" w:hAnsiTheme="minorHAnsi" w:cstheme="minorHAnsi"/>
          <w:rtl/>
        </w:rPr>
        <w:t xml:space="preserve"> </w:t>
      </w:r>
      <w:r w:rsidRPr="003C700F">
        <w:rPr>
          <w:rFonts w:asciiTheme="minorHAnsi" w:hAnsiTheme="minorHAnsi" w:cstheme="minorHAnsi"/>
          <w:rtl/>
        </w:rPr>
        <w:t xml:space="preserve">للمدنيين الليبيين والمهاجرين وغيرهم من الفئات الضعيفة في وضح النهار أو في مراكز الاحتجاز ممارسة شائعة من قبل المسلحين الحكوميين والغير الحكوميين وغالبًا ما تحدث في سياق إطلاق النار الجماعي أو الاستهداف </w:t>
      </w:r>
      <w:r w:rsidR="00F83C00" w:rsidRPr="003C700F">
        <w:rPr>
          <w:rFonts w:asciiTheme="minorHAnsi" w:hAnsiTheme="minorHAnsi" w:cstheme="minorHAnsi"/>
          <w:rtl/>
        </w:rPr>
        <w:t>المقصود لأشخاص بعينهم</w:t>
      </w:r>
      <w:r w:rsidRPr="003C700F">
        <w:rPr>
          <w:rFonts w:asciiTheme="minorHAnsi" w:hAnsiTheme="minorHAnsi" w:cstheme="minorHAnsi"/>
          <w:rtl/>
        </w:rPr>
        <w:t xml:space="preserve">. </w:t>
      </w:r>
      <w:r w:rsidR="00F258DD" w:rsidRPr="00F258DD">
        <w:rPr>
          <w:rFonts w:asciiTheme="minorHAnsi" w:hAnsiTheme="minorHAnsi" w:cs="Calibri"/>
          <w:rtl/>
        </w:rPr>
        <w:t>فرقت قوات الأمن الليبية بعنف اعتصامًا قام به 2000 مهاجر ولاجئ وطالبي لجوء، من بينهم نساء وأطفال أمام مكتب المفوضية في طرابلس، واعتقلت واحتجزت 600 منهم. أطلقت قوات الأمن الذخيرة الحية على المتظاهرين، مما تسبب في مقتل ستة مهاجرين وإصابة عدد غير معروف من الأشخاص</w:t>
      </w:r>
      <w:r w:rsidRPr="003C700F">
        <w:rPr>
          <w:rFonts w:asciiTheme="minorHAnsi" w:hAnsiTheme="minorHAnsi" w:cstheme="minorHAnsi"/>
          <w:rtl/>
        </w:rPr>
        <w:t xml:space="preserve">. وبمجرد إلقاء القبض عليهم واحتجازهم تزداد </w:t>
      </w:r>
      <w:proofErr w:type="gramStart"/>
      <w:r w:rsidRPr="003C700F">
        <w:rPr>
          <w:rFonts w:asciiTheme="minorHAnsi" w:hAnsiTheme="minorHAnsi" w:cstheme="minorHAnsi"/>
          <w:rtl/>
        </w:rPr>
        <w:t>مخاطر</w:t>
      </w:r>
      <w:proofErr w:type="gramEnd"/>
      <w:r w:rsidRPr="003C700F">
        <w:rPr>
          <w:rFonts w:asciiTheme="minorHAnsi" w:hAnsiTheme="minorHAnsi" w:cstheme="minorHAnsi"/>
          <w:rtl/>
        </w:rPr>
        <w:t xml:space="preserve"> إضافتهم إلى </w:t>
      </w:r>
      <w:r w:rsidR="00F83C00" w:rsidRPr="003C700F">
        <w:rPr>
          <w:rFonts w:asciiTheme="minorHAnsi" w:hAnsiTheme="minorHAnsi" w:cstheme="minorHAnsi"/>
          <w:rtl/>
        </w:rPr>
        <w:t xml:space="preserve">إحصائيات </w:t>
      </w:r>
      <w:r w:rsidRPr="003C700F">
        <w:rPr>
          <w:rFonts w:asciiTheme="minorHAnsi" w:hAnsiTheme="minorHAnsi" w:cstheme="minorHAnsi"/>
          <w:rtl/>
        </w:rPr>
        <w:t xml:space="preserve">ضحايا عمليات القتل خارج نطاق القضاء. وبالفعل في يناير 2022 تم توثيق خمس حالات إعدام خارج نطاق القضاء في </w:t>
      </w:r>
      <w:r w:rsidR="004F6E83" w:rsidRPr="003C700F">
        <w:rPr>
          <w:rFonts w:asciiTheme="minorHAnsi" w:hAnsiTheme="minorHAnsi" w:cstheme="minorHAnsi"/>
          <w:rtl/>
        </w:rPr>
        <w:t>سجن</w:t>
      </w:r>
      <w:r w:rsidR="00F83C00" w:rsidRPr="003C700F">
        <w:rPr>
          <w:rFonts w:asciiTheme="minorHAnsi" w:hAnsiTheme="minorHAnsi" w:cstheme="minorHAnsi"/>
          <w:rtl/>
        </w:rPr>
        <w:t xml:space="preserve"> </w:t>
      </w:r>
      <w:r w:rsidRPr="003C700F">
        <w:rPr>
          <w:rFonts w:asciiTheme="minorHAnsi" w:hAnsiTheme="minorHAnsi" w:cstheme="minorHAnsi"/>
          <w:rtl/>
        </w:rPr>
        <w:t>"</w:t>
      </w:r>
      <w:proofErr w:type="spellStart"/>
      <w:r w:rsidR="00BF6B26" w:rsidRPr="003C700F">
        <w:rPr>
          <w:rFonts w:asciiTheme="minorHAnsi" w:hAnsiTheme="minorHAnsi" w:cstheme="minorHAnsi"/>
          <w:rtl/>
        </w:rPr>
        <w:t>الماية</w:t>
      </w:r>
      <w:proofErr w:type="spellEnd"/>
      <w:r w:rsidRPr="003C700F">
        <w:rPr>
          <w:rFonts w:asciiTheme="minorHAnsi" w:hAnsiTheme="minorHAnsi" w:cstheme="minorHAnsi"/>
          <w:rtl/>
        </w:rPr>
        <w:t>"</w:t>
      </w:r>
      <w:r w:rsidR="004F6E83" w:rsidRPr="003C700F">
        <w:rPr>
          <w:rFonts w:asciiTheme="minorHAnsi" w:hAnsiTheme="minorHAnsi" w:cstheme="minorHAnsi"/>
          <w:rtl/>
        </w:rPr>
        <w:t xml:space="preserve"> غرب العاصمة طرابلس</w:t>
      </w:r>
      <w:r w:rsidRPr="003C700F">
        <w:rPr>
          <w:rFonts w:asciiTheme="minorHAnsi" w:hAnsiTheme="minorHAnsi" w:cstheme="minorHAnsi"/>
          <w:rtl/>
        </w:rPr>
        <w:t xml:space="preserve"> وقد كان ثلاثة منهم </w:t>
      </w:r>
      <w:r w:rsidR="004F6E83" w:rsidRPr="003C700F">
        <w:rPr>
          <w:rFonts w:asciiTheme="minorHAnsi" w:hAnsiTheme="minorHAnsi" w:cstheme="minorHAnsi"/>
          <w:rtl/>
        </w:rPr>
        <w:t>من ال</w:t>
      </w:r>
      <w:r w:rsidRPr="003C700F">
        <w:rPr>
          <w:rFonts w:asciiTheme="minorHAnsi" w:hAnsiTheme="minorHAnsi" w:cstheme="minorHAnsi"/>
          <w:rtl/>
        </w:rPr>
        <w:t>مهاجرين</w:t>
      </w:r>
      <w:r w:rsidR="00762299" w:rsidRPr="003C700F">
        <w:rPr>
          <w:rStyle w:val="Appelnotedebasdep"/>
          <w:rFonts w:asciiTheme="minorHAnsi" w:hAnsiTheme="minorHAnsi" w:cstheme="minorHAnsi"/>
          <w:rtl/>
        </w:rPr>
        <w:footnoteReference w:id="5"/>
      </w:r>
      <w:r w:rsidRPr="003C700F">
        <w:rPr>
          <w:rFonts w:asciiTheme="minorHAnsi" w:hAnsiTheme="minorHAnsi" w:cstheme="minorHAnsi"/>
          <w:rtl/>
        </w:rPr>
        <w:t xml:space="preserve">. </w:t>
      </w:r>
    </w:p>
    <w:p w14:paraId="1AFE0F25" w14:textId="6C6857D1" w:rsidR="005D3E59" w:rsidRPr="003C700F" w:rsidRDefault="005D3E59" w:rsidP="00A56E0F">
      <w:pPr>
        <w:pStyle w:val="NormalWeb"/>
        <w:bidi/>
        <w:jc w:val="both"/>
        <w:rPr>
          <w:rFonts w:asciiTheme="minorHAnsi" w:hAnsiTheme="minorHAnsi" w:cstheme="minorHAnsi"/>
          <w:rtl/>
        </w:rPr>
      </w:pPr>
      <w:r w:rsidRPr="003C700F">
        <w:rPr>
          <w:rFonts w:asciiTheme="minorHAnsi" w:hAnsiTheme="minorHAnsi" w:cstheme="minorHAnsi"/>
          <w:rtl/>
        </w:rPr>
        <w:t xml:space="preserve">نظرًا لتصاعد عمليات القتل خارج نطاق القضاء في ليبيا قررت كل من الشبكة الليبية لمناهضة التعذيب والمنظمة العالمية لمناهضة التعذيب التطرق إلى هذه المسألة بالذات المثيرة للقلق من خلال تقرير مفصل سيتم نشره في وقت لاحق من هذا العام. </w:t>
      </w:r>
    </w:p>
    <w:p w14:paraId="32497BD6" w14:textId="235054E7" w:rsidR="007624D4" w:rsidRPr="007624D4" w:rsidRDefault="007624D4" w:rsidP="00A56E0F">
      <w:pPr>
        <w:pStyle w:val="NormalWeb"/>
        <w:bidi/>
        <w:jc w:val="both"/>
        <w:rPr>
          <w:rFonts w:asciiTheme="minorHAnsi" w:hAnsiTheme="minorHAnsi" w:cstheme="minorHAnsi"/>
          <w:b/>
          <w:bCs/>
        </w:rPr>
      </w:pPr>
      <w:r w:rsidRPr="007624D4">
        <w:rPr>
          <w:rFonts w:asciiTheme="minorHAnsi" w:hAnsiTheme="minorHAnsi" w:cs="Calibri"/>
          <w:b/>
          <w:bCs/>
          <w:rtl/>
        </w:rPr>
        <w:t>العمل القسري للمهاجرين</w:t>
      </w:r>
    </w:p>
    <w:p w14:paraId="1F97B837" w14:textId="33FDFFC2" w:rsidR="005D3E59" w:rsidRPr="003C700F" w:rsidRDefault="005D3E59" w:rsidP="007624D4">
      <w:pPr>
        <w:pStyle w:val="NormalWeb"/>
        <w:bidi/>
        <w:jc w:val="both"/>
        <w:rPr>
          <w:rFonts w:asciiTheme="minorHAnsi" w:hAnsiTheme="minorHAnsi" w:cstheme="minorHAnsi"/>
          <w:rtl/>
        </w:rPr>
      </w:pPr>
      <w:r w:rsidRPr="003C700F">
        <w:rPr>
          <w:rFonts w:asciiTheme="minorHAnsi" w:hAnsiTheme="minorHAnsi" w:cstheme="minorHAnsi"/>
          <w:b/>
          <w:bCs/>
          <w:u w:val="single"/>
          <w:rtl/>
        </w:rPr>
        <w:t>لا يتعرض المهاجرون المحتجزون لظروف غير إنسانية ومهينة وا</w:t>
      </w:r>
      <w:r w:rsidR="00BF6B26" w:rsidRPr="003C700F">
        <w:rPr>
          <w:rFonts w:asciiTheme="minorHAnsi" w:hAnsiTheme="minorHAnsi" w:cstheme="minorHAnsi"/>
          <w:b/>
          <w:bCs/>
          <w:u w:val="single"/>
          <w:rtl/>
        </w:rPr>
        <w:t>ل</w:t>
      </w:r>
      <w:r w:rsidRPr="003C700F">
        <w:rPr>
          <w:rFonts w:asciiTheme="minorHAnsi" w:hAnsiTheme="minorHAnsi" w:cstheme="minorHAnsi"/>
          <w:b/>
          <w:bCs/>
          <w:u w:val="single"/>
          <w:rtl/>
        </w:rPr>
        <w:t xml:space="preserve">تعذيب وسوء المعاملة في مراكز الاحتجاز </w:t>
      </w:r>
      <w:r w:rsidR="00BC51AF" w:rsidRPr="003C700F">
        <w:rPr>
          <w:rFonts w:asciiTheme="minorHAnsi" w:hAnsiTheme="minorHAnsi" w:cstheme="minorHAnsi"/>
          <w:b/>
          <w:bCs/>
          <w:u w:val="single"/>
          <w:rtl/>
        </w:rPr>
        <w:t>فحسب،</w:t>
      </w:r>
      <w:r w:rsidRPr="003C700F">
        <w:rPr>
          <w:rFonts w:asciiTheme="minorHAnsi" w:hAnsiTheme="minorHAnsi" w:cstheme="minorHAnsi"/>
          <w:b/>
          <w:bCs/>
          <w:u w:val="single"/>
          <w:rtl/>
        </w:rPr>
        <w:t xml:space="preserve"> بل يشمل ذلك أيضًا العمل القسري</w:t>
      </w:r>
      <w:r w:rsidRPr="003C700F">
        <w:rPr>
          <w:rFonts w:asciiTheme="minorHAnsi" w:hAnsiTheme="minorHAnsi" w:cstheme="minorHAnsi"/>
          <w:rtl/>
        </w:rPr>
        <w:t xml:space="preserve">، ففي مركز احتجاز "عين زارة" في طرابلس يتم استغلال المهاجرين للقيام بعدد من المهام </w:t>
      </w:r>
      <w:r w:rsidR="00140033" w:rsidRPr="003C700F">
        <w:rPr>
          <w:rFonts w:asciiTheme="minorHAnsi" w:hAnsiTheme="minorHAnsi" w:cstheme="minorHAnsi"/>
          <w:rtl/>
        </w:rPr>
        <w:t xml:space="preserve">الصعبة </w:t>
      </w:r>
      <w:r w:rsidRPr="003C700F">
        <w:rPr>
          <w:rFonts w:asciiTheme="minorHAnsi" w:hAnsiTheme="minorHAnsi" w:cstheme="minorHAnsi"/>
          <w:rtl/>
        </w:rPr>
        <w:t xml:space="preserve">تتراوح بين الصيانة والتنظيف إلى بناء بنى تحتية جديدة للسجون مقابل 10 دنانير في اليوم أو حتى مقابل مزايا محددة مثل شراء أرصدة الهاتف أو شراء السجائر، كما يتم استغلالهم من قبل الضباط وأفراد الأمن في منازلهم ومزارعهم </w:t>
      </w:r>
      <w:r w:rsidR="00140033" w:rsidRPr="003C700F">
        <w:rPr>
          <w:rFonts w:asciiTheme="minorHAnsi" w:hAnsiTheme="minorHAnsi" w:cstheme="minorHAnsi"/>
          <w:rtl/>
        </w:rPr>
        <w:t xml:space="preserve">الخاصة </w:t>
      </w:r>
      <w:r w:rsidRPr="003C700F">
        <w:rPr>
          <w:rFonts w:asciiTheme="minorHAnsi" w:hAnsiTheme="minorHAnsi" w:cstheme="minorHAnsi"/>
          <w:rtl/>
        </w:rPr>
        <w:t xml:space="preserve">لأداء نفس المهام مقابل مبالغ ضئيلة </w:t>
      </w:r>
      <w:r w:rsidR="00140033" w:rsidRPr="003C700F">
        <w:rPr>
          <w:rFonts w:asciiTheme="minorHAnsi" w:hAnsiTheme="minorHAnsi" w:cstheme="minorHAnsi"/>
          <w:rtl/>
        </w:rPr>
        <w:t xml:space="preserve">وفي الغالب </w:t>
      </w:r>
      <w:r w:rsidRPr="003C700F">
        <w:rPr>
          <w:rFonts w:asciiTheme="minorHAnsi" w:hAnsiTheme="minorHAnsi" w:cstheme="minorHAnsi"/>
          <w:rtl/>
        </w:rPr>
        <w:t xml:space="preserve">بالمجان. </w:t>
      </w:r>
    </w:p>
    <w:p w14:paraId="1A82CB2F" w14:textId="53BBA248" w:rsidR="005D3E59" w:rsidRPr="003C700F" w:rsidRDefault="005D3E59" w:rsidP="00A56E0F">
      <w:pPr>
        <w:pStyle w:val="NormalWeb"/>
        <w:bidi/>
        <w:jc w:val="both"/>
        <w:rPr>
          <w:rFonts w:asciiTheme="minorHAnsi" w:hAnsiTheme="minorHAnsi" w:cstheme="minorHAnsi"/>
          <w:rtl/>
        </w:rPr>
      </w:pPr>
      <w:r w:rsidRPr="003C700F">
        <w:rPr>
          <w:rFonts w:asciiTheme="minorHAnsi" w:hAnsiTheme="minorHAnsi" w:cstheme="minorHAnsi"/>
          <w:rtl/>
        </w:rPr>
        <w:t xml:space="preserve">في هذه الحالات لا يكون المحتجزون على دراية بحقوقهم ويحرمون من الضمانات القضائية الأساسية كالحق في الاتصال بمحامين وتقديم الشكاوى وكذلك الحق في محاكمة عادلة. فضلا عن ذلك، فإن الظروف في السجون ومراكز الاحتجاز الليبية غير ملائمة فلا يقع تمكين أقارب المحتجزين من زيارة ذويهم لتقديم الدعم اللازم والرعاية الأساسية. علاوة على ذلك عندما تكون هناك أوامر قضائية بالإفراج تمتنع مراكز الاحتجاز الرسمية عن تنفيذها، كما يتعرض </w:t>
      </w:r>
      <w:r w:rsidRPr="00762299">
        <w:rPr>
          <w:rFonts w:asciiTheme="minorHAnsi" w:hAnsiTheme="minorHAnsi" w:cstheme="minorHAnsi"/>
          <w:rtl/>
        </w:rPr>
        <w:t xml:space="preserve">الضحايا </w:t>
      </w:r>
      <w:r w:rsidR="00934A2E" w:rsidRPr="00762299">
        <w:rPr>
          <w:rFonts w:asciiTheme="minorHAnsi" w:hAnsiTheme="minorHAnsi" w:cstheme="minorHAnsi"/>
          <w:rtl/>
        </w:rPr>
        <w:t>و الناجون</w:t>
      </w:r>
      <w:r w:rsidRPr="00762299">
        <w:rPr>
          <w:rFonts w:asciiTheme="minorHAnsi" w:hAnsiTheme="minorHAnsi" w:cstheme="minorHAnsi"/>
          <w:rtl/>
        </w:rPr>
        <w:t xml:space="preserve"> </w:t>
      </w:r>
      <w:r w:rsidRPr="003C700F">
        <w:rPr>
          <w:rFonts w:asciiTheme="minorHAnsi" w:hAnsiTheme="minorHAnsi" w:cstheme="minorHAnsi"/>
          <w:rtl/>
        </w:rPr>
        <w:t xml:space="preserve">من هذه </w:t>
      </w:r>
      <w:r w:rsidR="00810959" w:rsidRPr="003C700F">
        <w:rPr>
          <w:rFonts w:asciiTheme="minorHAnsi" w:hAnsiTheme="minorHAnsi" w:cstheme="minorHAnsi"/>
          <w:rtl/>
        </w:rPr>
        <w:t>الانتهاكات</w:t>
      </w:r>
      <w:r w:rsidR="00810959" w:rsidRPr="003C700F">
        <w:rPr>
          <w:rFonts w:asciiTheme="minorHAnsi" w:hAnsiTheme="minorHAnsi" w:cstheme="minorHAnsi"/>
        </w:rPr>
        <w:t xml:space="preserve">) </w:t>
      </w:r>
      <w:r w:rsidR="00810959" w:rsidRPr="003C700F">
        <w:rPr>
          <w:rFonts w:asciiTheme="minorHAnsi" w:hAnsiTheme="minorHAnsi" w:cstheme="minorHAnsi"/>
          <w:rtl/>
        </w:rPr>
        <w:t>داخل</w:t>
      </w:r>
      <w:r w:rsidR="00C51EDF" w:rsidRPr="003C700F">
        <w:rPr>
          <w:rFonts w:asciiTheme="minorHAnsi" w:hAnsiTheme="minorHAnsi" w:cstheme="minorHAnsi"/>
          <w:rtl/>
        </w:rPr>
        <w:t xml:space="preserve"> أو خارج</w:t>
      </w:r>
      <w:r w:rsidR="00810959" w:rsidRPr="003C700F">
        <w:rPr>
          <w:rFonts w:asciiTheme="minorHAnsi" w:hAnsiTheme="minorHAnsi" w:cstheme="minorHAnsi"/>
        </w:rPr>
        <w:t xml:space="preserve"> </w:t>
      </w:r>
      <w:r w:rsidR="00810959" w:rsidRPr="003C700F">
        <w:rPr>
          <w:rFonts w:asciiTheme="minorHAnsi" w:hAnsiTheme="minorHAnsi" w:cstheme="minorHAnsi"/>
          <w:rtl/>
          <w:lang w:bidi="ar-LY"/>
        </w:rPr>
        <w:t>مراكز</w:t>
      </w:r>
      <w:r w:rsidR="00C51EDF" w:rsidRPr="003C700F">
        <w:rPr>
          <w:rFonts w:asciiTheme="minorHAnsi" w:hAnsiTheme="minorHAnsi" w:cstheme="minorHAnsi"/>
          <w:rtl/>
        </w:rPr>
        <w:t xml:space="preserve"> </w:t>
      </w:r>
      <w:proofErr w:type="gramStart"/>
      <w:r w:rsidR="00C51EDF" w:rsidRPr="003C700F">
        <w:rPr>
          <w:rFonts w:asciiTheme="minorHAnsi" w:hAnsiTheme="minorHAnsi" w:cstheme="minorHAnsi"/>
          <w:rtl/>
        </w:rPr>
        <w:t>الاحتجاز</w:t>
      </w:r>
      <w:r w:rsidR="00C51EDF" w:rsidRPr="003C700F">
        <w:rPr>
          <w:rFonts w:asciiTheme="minorHAnsi" w:hAnsiTheme="minorHAnsi" w:cstheme="minorHAnsi"/>
        </w:rPr>
        <w:t>(</w:t>
      </w:r>
      <w:r w:rsidR="00C51EDF" w:rsidRPr="003C700F">
        <w:rPr>
          <w:rFonts w:asciiTheme="minorHAnsi" w:hAnsiTheme="minorHAnsi" w:cstheme="minorHAnsi"/>
          <w:rtl/>
        </w:rPr>
        <w:t xml:space="preserve"> </w:t>
      </w:r>
      <w:r w:rsidRPr="003C700F">
        <w:rPr>
          <w:rFonts w:asciiTheme="minorHAnsi" w:hAnsiTheme="minorHAnsi" w:cstheme="minorHAnsi"/>
          <w:rtl/>
        </w:rPr>
        <w:t>للتهديد</w:t>
      </w:r>
      <w:proofErr w:type="gramEnd"/>
      <w:r w:rsidRPr="003C700F">
        <w:rPr>
          <w:rFonts w:asciiTheme="minorHAnsi" w:hAnsiTheme="minorHAnsi" w:cstheme="minorHAnsi"/>
          <w:rtl/>
        </w:rPr>
        <w:t xml:space="preserve"> والمضايقة مع عائلاتهم لمنعهم من التحدث عما </w:t>
      </w:r>
      <w:r w:rsidR="00C51EDF" w:rsidRPr="003C700F">
        <w:rPr>
          <w:rFonts w:asciiTheme="minorHAnsi" w:hAnsiTheme="minorHAnsi" w:cstheme="minorHAnsi"/>
          <w:rtl/>
        </w:rPr>
        <w:t>شهدوه أو مروا به</w:t>
      </w:r>
      <w:r w:rsidRPr="003C700F">
        <w:rPr>
          <w:rFonts w:asciiTheme="minorHAnsi" w:hAnsiTheme="minorHAnsi" w:cstheme="minorHAnsi"/>
          <w:rtl/>
        </w:rPr>
        <w:t xml:space="preserve">.  لقد فشلت الحكومة حتى الآن في الاعتراف بوجود مراكز الاحتجاز السرية القائمة والأحياء الفقيرة للمهاجرين غير الشرعيين والتي تقع بالكامل خارج النظامين الإداري والقضائي </w:t>
      </w:r>
      <w:r w:rsidR="00762299" w:rsidRPr="003C700F">
        <w:rPr>
          <w:rFonts w:asciiTheme="minorHAnsi" w:hAnsiTheme="minorHAnsi" w:cstheme="minorHAnsi" w:hint="cs"/>
          <w:rtl/>
        </w:rPr>
        <w:t>وتجريمها.</w:t>
      </w:r>
    </w:p>
    <w:p w14:paraId="71D2F053" w14:textId="110981EE" w:rsidR="000F7A17" w:rsidRPr="003C700F" w:rsidRDefault="005D3E59" w:rsidP="00A56E0F">
      <w:pPr>
        <w:pStyle w:val="NormalWeb"/>
        <w:bidi/>
        <w:jc w:val="both"/>
        <w:rPr>
          <w:rFonts w:asciiTheme="minorHAnsi" w:hAnsiTheme="minorHAnsi" w:cstheme="minorHAnsi"/>
        </w:rPr>
      </w:pPr>
      <w:r w:rsidRPr="003C700F">
        <w:rPr>
          <w:rFonts w:asciiTheme="minorHAnsi" w:hAnsiTheme="minorHAnsi" w:cstheme="minorHAnsi"/>
          <w:rtl/>
        </w:rPr>
        <w:t>يعزز النظام الحالي ويشجع على العنصرية وكراهية الأجانب والإفلات من العقاب باعتبار أنه يعرقل تقديم الجناة إلى العدالة، ويخشى الضحايا الإبلاغ عن الانتهاكات التي تعرضوا لها والتي قد ترقى بمرور الوقت إلى جرائم ضد الإنسانية خوفًا من الانتقام.</w:t>
      </w:r>
    </w:p>
    <w:p w14:paraId="5975AEFF" w14:textId="53E6D792" w:rsidR="007624D4" w:rsidRPr="007624D4" w:rsidRDefault="007624D4" w:rsidP="00A56E0F">
      <w:pPr>
        <w:pStyle w:val="NormalWeb"/>
        <w:bidi/>
        <w:jc w:val="both"/>
        <w:rPr>
          <w:rFonts w:asciiTheme="minorHAnsi" w:hAnsiTheme="minorHAnsi" w:cstheme="minorHAnsi"/>
          <w:b/>
          <w:bCs/>
        </w:rPr>
      </w:pPr>
      <w:r w:rsidRPr="007624D4">
        <w:rPr>
          <w:rFonts w:asciiTheme="minorHAnsi" w:hAnsiTheme="minorHAnsi" w:cs="Calibri"/>
          <w:b/>
          <w:bCs/>
          <w:rtl/>
        </w:rPr>
        <w:t>المدافعون عن حقوق الإنسان</w:t>
      </w:r>
    </w:p>
    <w:p w14:paraId="26B97C34" w14:textId="62E72B51" w:rsidR="005D3E59" w:rsidRPr="003C700F" w:rsidRDefault="005D3E59" w:rsidP="007624D4">
      <w:pPr>
        <w:pStyle w:val="NormalWeb"/>
        <w:bidi/>
        <w:jc w:val="both"/>
        <w:rPr>
          <w:rFonts w:asciiTheme="minorHAnsi" w:hAnsiTheme="minorHAnsi" w:cstheme="minorHAnsi"/>
          <w:rtl/>
        </w:rPr>
      </w:pPr>
      <w:r w:rsidRPr="003C700F">
        <w:rPr>
          <w:rFonts w:asciiTheme="minorHAnsi" w:hAnsiTheme="minorHAnsi" w:cstheme="minorHAnsi"/>
          <w:b/>
          <w:bCs/>
          <w:u w:val="single"/>
          <w:rtl/>
        </w:rPr>
        <w:t>على غرار ذلك، قادت السلطات المحلية حملة ضد المدافعين عن حقوق الإنسان مما خلق بيئة معادية يتم فيها استهداف أعضاء منظمات المجتمع المدني على وجه التحديد</w:t>
      </w:r>
      <w:r w:rsidRPr="003C700F">
        <w:rPr>
          <w:rFonts w:asciiTheme="minorHAnsi" w:hAnsiTheme="minorHAnsi" w:cstheme="minorHAnsi"/>
          <w:b/>
          <w:bCs/>
          <w:rtl/>
        </w:rPr>
        <w:t>.</w:t>
      </w:r>
      <w:r w:rsidRPr="003C700F">
        <w:rPr>
          <w:rFonts w:asciiTheme="minorHAnsi" w:hAnsiTheme="minorHAnsi" w:cstheme="minorHAnsi"/>
          <w:rtl/>
        </w:rPr>
        <w:t xml:space="preserve"> فقد تم تداول العديد من التهديدات بالقتل على وسائل التواصل الاجتماعي ضد نشطاء حقوق الإنسان مما خلق ضغطًا إضافيًا على منظمات المجتمع المدني المحلية التي تعمل على توثيق </w:t>
      </w:r>
      <w:r w:rsidR="00810959" w:rsidRPr="003C700F">
        <w:rPr>
          <w:rFonts w:asciiTheme="minorHAnsi" w:hAnsiTheme="minorHAnsi" w:cstheme="minorHAnsi"/>
          <w:rtl/>
        </w:rPr>
        <w:lastRenderedPageBreak/>
        <w:t xml:space="preserve">الانتهاكات المختلفة </w:t>
      </w:r>
      <w:r w:rsidR="003B4283" w:rsidRPr="003C700F">
        <w:rPr>
          <w:rFonts w:asciiTheme="minorHAnsi" w:hAnsiTheme="minorHAnsi" w:cstheme="minorHAnsi"/>
          <w:rtl/>
        </w:rPr>
        <w:t xml:space="preserve">والتي تشمل </w:t>
      </w:r>
      <w:r w:rsidRPr="003C700F">
        <w:rPr>
          <w:rFonts w:asciiTheme="minorHAnsi" w:hAnsiTheme="minorHAnsi" w:cstheme="minorHAnsi"/>
          <w:rtl/>
        </w:rPr>
        <w:t xml:space="preserve">التعذيب، فمن نوفمبر 2021 إلى مارس 2022 تم اعتقال واحتجاز سبعة </w:t>
      </w:r>
      <w:r w:rsidR="003B4283" w:rsidRPr="003C700F">
        <w:rPr>
          <w:rFonts w:asciiTheme="minorHAnsi" w:hAnsiTheme="minorHAnsi" w:cstheme="minorHAnsi"/>
          <w:rtl/>
        </w:rPr>
        <w:t>نشطاء مدنين</w:t>
      </w:r>
      <w:r w:rsidRPr="003C700F">
        <w:rPr>
          <w:rFonts w:asciiTheme="minorHAnsi" w:hAnsiTheme="minorHAnsi" w:cstheme="minorHAnsi"/>
          <w:rtl/>
        </w:rPr>
        <w:t xml:space="preserve"> بشكل تعسفي. يبرز هذا الوضع شبه غياب ضمانات قضائية للمحتجزين فقد تم تداول اعترافاتهم التي تم الحصول عليها تحت الإكراه على نطاق واسع على وسائل التواصل الاجتماعي.  بالإضافة إلى ذلك لم يُمنح هؤلاء </w:t>
      </w:r>
      <w:r w:rsidR="003B4283" w:rsidRPr="003C700F">
        <w:rPr>
          <w:rFonts w:asciiTheme="minorHAnsi" w:hAnsiTheme="minorHAnsi" w:cstheme="minorHAnsi"/>
          <w:rtl/>
        </w:rPr>
        <w:t>النشطاء الحق في</w:t>
      </w:r>
      <w:r w:rsidRPr="003C700F">
        <w:rPr>
          <w:rFonts w:asciiTheme="minorHAnsi" w:hAnsiTheme="minorHAnsi" w:cstheme="minorHAnsi"/>
          <w:rtl/>
        </w:rPr>
        <w:t xml:space="preserve"> </w:t>
      </w:r>
      <w:r w:rsidR="003B4283" w:rsidRPr="003C700F">
        <w:rPr>
          <w:rFonts w:asciiTheme="minorHAnsi" w:hAnsiTheme="minorHAnsi" w:cstheme="minorHAnsi"/>
          <w:rtl/>
        </w:rPr>
        <w:t xml:space="preserve">الحصول </w:t>
      </w:r>
      <w:r w:rsidR="00E60BE0" w:rsidRPr="003C700F">
        <w:rPr>
          <w:rFonts w:asciiTheme="minorHAnsi" w:hAnsiTheme="minorHAnsi" w:cstheme="minorHAnsi"/>
          <w:rtl/>
        </w:rPr>
        <w:t xml:space="preserve">على </w:t>
      </w:r>
      <w:r w:rsidRPr="003C700F">
        <w:rPr>
          <w:rFonts w:asciiTheme="minorHAnsi" w:hAnsiTheme="minorHAnsi" w:cstheme="minorHAnsi"/>
          <w:rtl/>
        </w:rPr>
        <w:t xml:space="preserve">محامٍ </w:t>
      </w:r>
      <w:r w:rsidR="00E60BE0" w:rsidRPr="003C700F">
        <w:rPr>
          <w:rFonts w:asciiTheme="minorHAnsi" w:hAnsiTheme="minorHAnsi" w:cstheme="minorHAnsi"/>
          <w:rtl/>
        </w:rPr>
        <w:t>أو محاكمة</w:t>
      </w:r>
      <w:r w:rsidRPr="003C700F">
        <w:rPr>
          <w:rFonts w:asciiTheme="minorHAnsi" w:hAnsiTheme="minorHAnsi" w:cstheme="minorHAnsi"/>
          <w:rtl/>
        </w:rPr>
        <w:t xml:space="preserve"> عادلة بسبب عدم استقلالية القضاء وغياب آليات التحقيق الفعالة في ليبيا والإطار المؤسسي الهش. </w:t>
      </w:r>
    </w:p>
    <w:p w14:paraId="34DE9E39" w14:textId="6C898E6A" w:rsidR="005D3E59" w:rsidRPr="003C700F" w:rsidRDefault="00B71D79" w:rsidP="00A56E0F">
      <w:pPr>
        <w:pStyle w:val="NormalWeb"/>
        <w:bidi/>
        <w:jc w:val="both"/>
        <w:rPr>
          <w:rFonts w:asciiTheme="minorHAnsi" w:hAnsiTheme="minorHAnsi" w:cstheme="minorHAnsi"/>
          <w:rtl/>
        </w:rPr>
      </w:pPr>
      <w:r w:rsidRPr="003C700F">
        <w:rPr>
          <w:rFonts w:asciiTheme="minorHAnsi" w:hAnsiTheme="minorHAnsi" w:cstheme="minorHAnsi"/>
          <w:rtl/>
        </w:rPr>
        <w:t>ال</w:t>
      </w:r>
      <w:r w:rsidR="00C51EDF" w:rsidRPr="003C700F">
        <w:rPr>
          <w:rFonts w:asciiTheme="minorHAnsi" w:hAnsiTheme="minorHAnsi" w:cstheme="minorHAnsi"/>
          <w:rtl/>
        </w:rPr>
        <w:t xml:space="preserve">قضية </w:t>
      </w:r>
      <w:r w:rsidRPr="003C700F">
        <w:rPr>
          <w:rFonts w:asciiTheme="minorHAnsi" w:hAnsiTheme="minorHAnsi" w:cstheme="minorHAnsi"/>
          <w:rtl/>
        </w:rPr>
        <w:t xml:space="preserve">الموثقة </w:t>
      </w:r>
      <w:r w:rsidR="00C928B5" w:rsidRPr="003C700F">
        <w:rPr>
          <w:rFonts w:asciiTheme="minorHAnsi" w:hAnsiTheme="minorHAnsi" w:cstheme="minorHAnsi"/>
          <w:rtl/>
        </w:rPr>
        <w:t>ال</w:t>
      </w:r>
      <w:r w:rsidR="00C51EDF" w:rsidRPr="003C700F">
        <w:rPr>
          <w:rFonts w:asciiTheme="minorHAnsi" w:hAnsiTheme="minorHAnsi" w:cstheme="minorHAnsi"/>
          <w:rtl/>
        </w:rPr>
        <w:t>اختطاف وسجن المحامي عدنان عبد القادر العرفي لرفعه دعوى قضائية ضد نائب محافظ البنك المركزي الموازي بتهمة الفساد</w:t>
      </w:r>
      <w:r w:rsidR="00C928B5" w:rsidRPr="003C700F">
        <w:rPr>
          <w:rStyle w:val="Appelnotedebasdep"/>
          <w:rFonts w:asciiTheme="minorHAnsi" w:hAnsiTheme="minorHAnsi" w:cstheme="minorHAnsi"/>
          <w:rtl/>
        </w:rPr>
        <w:footnoteReference w:id="6"/>
      </w:r>
      <w:r w:rsidR="00C51EDF" w:rsidRPr="003C700F">
        <w:rPr>
          <w:rFonts w:asciiTheme="minorHAnsi" w:hAnsiTheme="minorHAnsi" w:cstheme="minorHAnsi"/>
          <w:rtl/>
        </w:rPr>
        <w:t>، أفضل مثال</w:t>
      </w:r>
      <w:r w:rsidR="00C928B5">
        <w:rPr>
          <w:rFonts w:asciiTheme="minorHAnsi" w:hAnsiTheme="minorHAnsi" w:cstheme="minorHAnsi"/>
        </w:rPr>
        <w:t xml:space="preserve"> </w:t>
      </w:r>
      <w:r w:rsidR="003B4283" w:rsidRPr="003C700F">
        <w:rPr>
          <w:rFonts w:asciiTheme="minorHAnsi" w:hAnsiTheme="minorHAnsi" w:cstheme="minorHAnsi"/>
          <w:rtl/>
        </w:rPr>
        <w:t>على هشاشة المؤسسات القضائية</w:t>
      </w:r>
      <w:r w:rsidR="00C51EDF" w:rsidRPr="003C700F">
        <w:rPr>
          <w:rFonts w:asciiTheme="minorHAnsi" w:hAnsiTheme="minorHAnsi" w:cstheme="minorHAnsi"/>
        </w:rPr>
        <w:t>.</w:t>
      </w:r>
      <w:r w:rsidR="003B4283" w:rsidRPr="003C700F">
        <w:rPr>
          <w:rFonts w:asciiTheme="minorHAnsi" w:hAnsiTheme="minorHAnsi" w:cstheme="minorHAnsi"/>
          <w:rtl/>
        </w:rPr>
        <w:t xml:space="preserve"> حيث </w:t>
      </w:r>
      <w:r w:rsidR="00C51EDF" w:rsidRPr="003C700F">
        <w:rPr>
          <w:rFonts w:asciiTheme="minorHAnsi" w:hAnsiTheme="minorHAnsi" w:cstheme="minorHAnsi"/>
          <w:rtl/>
        </w:rPr>
        <w:t xml:space="preserve">ظل محتجزاً في سجن </w:t>
      </w:r>
      <w:proofErr w:type="spellStart"/>
      <w:r w:rsidR="00C51EDF" w:rsidRPr="003C700F">
        <w:rPr>
          <w:rFonts w:asciiTheme="minorHAnsi" w:hAnsiTheme="minorHAnsi" w:cstheme="minorHAnsi"/>
          <w:rtl/>
        </w:rPr>
        <w:t>الكويفية</w:t>
      </w:r>
      <w:proofErr w:type="spellEnd"/>
      <w:r w:rsidR="00C51EDF" w:rsidRPr="003C700F">
        <w:rPr>
          <w:rFonts w:asciiTheme="minorHAnsi" w:hAnsiTheme="minorHAnsi" w:cstheme="minorHAnsi"/>
          <w:rtl/>
        </w:rPr>
        <w:t xml:space="preserve"> لمدة 13 يوماً</w:t>
      </w:r>
      <w:r w:rsidR="005D3E59" w:rsidRPr="003C700F">
        <w:rPr>
          <w:rFonts w:asciiTheme="minorHAnsi" w:hAnsiTheme="minorHAnsi" w:cstheme="minorHAnsi"/>
          <w:rtl/>
        </w:rPr>
        <w:t xml:space="preserve">. </w:t>
      </w:r>
    </w:p>
    <w:p w14:paraId="000321C8" w14:textId="77777777" w:rsidR="00A56E0F" w:rsidRPr="003C700F" w:rsidRDefault="005D3E59" w:rsidP="00A56E0F">
      <w:pPr>
        <w:pStyle w:val="NormalWeb"/>
        <w:bidi/>
        <w:jc w:val="both"/>
        <w:rPr>
          <w:rFonts w:asciiTheme="minorHAnsi" w:hAnsiTheme="minorHAnsi" w:cstheme="minorHAnsi"/>
          <w:rtl/>
        </w:rPr>
      </w:pPr>
      <w:r w:rsidRPr="003C700F">
        <w:rPr>
          <w:rFonts w:asciiTheme="minorHAnsi" w:hAnsiTheme="minorHAnsi" w:cstheme="minorHAnsi"/>
          <w:rtl/>
        </w:rPr>
        <w:t xml:space="preserve">تدعو الشبكة الليبية لمناهضة التعذيب </w:t>
      </w:r>
      <w:r w:rsidR="00E96A34" w:rsidRPr="003C700F">
        <w:rPr>
          <w:rFonts w:asciiTheme="minorHAnsi" w:hAnsiTheme="minorHAnsi" w:cstheme="minorHAnsi"/>
          <w:rtl/>
        </w:rPr>
        <w:t>والمنظمة</w:t>
      </w:r>
      <w:r w:rsidRPr="003C700F">
        <w:rPr>
          <w:rFonts w:asciiTheme="minorHAnsi" w:hAnsiTheme="minorHAnsi" w:cstheme="minorHAnsi"/>
          <w:rtl/>
        </w:rPr>
        <w:t xml:space="preserve"> العالمية لمناهضة التعذيب الحكومة الليبية إلى:</w:t>
      </w:r>
    </w:p>
    <w:p w14:paraId="7B35B667" w14:textId="3788CF31" w:rsidR="00FD747C" w:rsidRPr="004C1CC3" w:rsidRDefault="00FD747C" w:rsidP="00FD747C">
      <w:pPr>
        <w:pStyle w:val="NormalWeb"/>
        <w:numPr>
          <w:ilvl w:val="0"/>
          <w:numId w:val="1"/>
        </w:numPr>
        <w:bidi/>
        <w:spacing w:before="0" w:beforeAutospacing="0" w:after="0" w:afterAutospacing="0"/>
        <w:jc w:val="both"/>
        <w:rPr>
          <w:rFonts w:asciiTheme="minorHAnsi" w:hAnsiTheme="minorHAnsi" w:cstheme="minorHAnsi"/>
        </w:rPr>
      </w:pPr>
      <w:r w:rsidRPr="004C1CC3">
        <w:rPr>
          <w:rFonts w:asciiTheme="minorHAnsi" w:hAnsiTheme="minorHAnsi" w:cstheme="minorHAnsi"/>
          <w:rtl/>
          <w:lang w:bidi="ar-LY"/>
        </w:rPr>
        <w:t xml:space="preserve">المصادقة على البروتوكول الاختياري لاتفاقية مناهضة التعذيب </w:t>
      </w:r>
      <w:r w:rsidR="00762299" w:rsidRPr="004C1CC3">
        <w:rPr>
          <w:rFonts w:asciiTheme="minorHAnsi" w:hAnsiTheme="minorHAnsi" w:cstheme="minorHAnsi" w:hint="cs"/>
          <w:rtl/>
          <w:lang w:bidi="ar-LY"/>
        </w:rPr>
        <w:t>وغيره</w:t>
      </w:r>
      <w:r w:rsidRPr="004C1CC3">
        <w:rPr>
          <w:rFonts w:asciiTheme="minorHAnsi" w:hAnsiTheme="minorHAnsi" w:cstheme="minorHAnsi"/>
          <w:rtl/>
          <w:lang w:bidi="ar-LY"/>
        </w:rPr>
        <w:t xml:space="preserve"> من ضروب </w:t>
      </w:r>
      <w:r w:rsidR="008459E9" w:rsidRPr="004C1CC3">
        <w:rPr>
          <w:rFonts w:asciiTheme="minorHAnsi" w:hAnsiTheme="minorHAnsi" w:cstheme="minorHAnsi" w:hint="cs"/>
          <w:rtl/>
          <w:lang w:bidi="ar-LY"/>
        </w:rPr>
        <w:t>المعاملة</w:t>
      </w:r>
      <w:r w:rsidR="008459E9" w:rsidRPr="004C1CC3">
        <w:rPr>
          <w:rFonts w:asciiTheme="minorHAnsi" w:hAnsiTheme="minorHAnsi" w:cstheme="minorHAnsi" w:hint="eastAsia"/>
          <w:rtl/>
          <w:lang w:bidi="ar-LY"/>
        </w:rPr>
        <w:t>،</w:t>
      </w:r>
      <w:r w:rsidRPr="004C1CC3">
        <w:rPr>
          <w:rFonts w:asciiTheme="minorHAnsi" w:hAnsiTheme="minorHAnsi" w:cstheme="minorHAnsi"/>
          <w:rtl/>
          <w:lang w:bidi="ar-LY"/>
        </w:rPr>
        <w:t xml:space="preserve"> أو </w:t>
      </w:r>
      <w:r w:rsidR="008459E9" w:rsidRPr="004C1CC3">
        <w:rPr>
          <w:rFonts w:asciiTheme="minorHAnsi" w:hAnsiTheme="minorHAnsi" w:cstheme="minorHAnsi" w:hint="cs"/>
          <w:rtl/>
          <w:lang w:bidi="ar-LY"/>
        </w:rPr>
        <w:t>العقوبة القاسية، أو</w:t>
      </w:r>
      <w:r w:rsidRPr="004C1CC3">
        <w:rPr>
          <w:rFonts w:asciiTheme="minorHAnsi" w:hAnsiTheme="minorHAnsi" w:cstheme="minorHAnsi"/>
          <w:rtl/>
          <w:lang w:bidi="ar-LY"/>
        </w:rPr>
        <w:t xml:space="preserve"> </w:t>
      </w:r>
      <w:r w:rsidR="00E737B8" w:rsidRPr="004C1CC3">
        <w:rPr>
          <w:rFonts w:asciiTheme="minorHAnsi" w:hAnsiTheme="minorHAnsi" w:cstheme="minorHAnsi" w:hint="cs"/>
          <w:rtl/>
          <w:lang w:bidi="ar-LY"/>
        </w:rPr>
        <w:t>اللاإنسانية</w:t>
      </w:r>
      <w:r w:rsidR="00E737B8" w:rsidRPr="004C1CC3">
        <w:rPr>
          <w:rFonts w:asciiTheme="minorHAnsi" w:hAnsiTheme="minorHAnsi" w:cstheme="minorHAnsi" w:hint="eastAsia"/>
          <w:rtl/>
          <w:lang w:bidi="ar-LY"/>
        </w:rPr>
        <w:t>،</w:t>
      </w:r>
      <w:r w:rsidRPr="004C1CC3">
        <w:rPr>
          <w:rFonts w:asciiTheme="minorHAnsi" w:hAnsiTheme="minorHAnsi" w:cstheme="minorHAnsi"/>
          <w:rtl/>
          <w:lang w:bidi="ar-LY"/>
        </w:rPr>
        <w:t xml:space="preserve"> أو </w:t>
      </w:r>
      <w:r w:rsidR="00762299" w:rsidRPr="004C1CC3">
        <w:rPr>
          <w:rFonts w:asciiTheme="minorHAnsi" w:hAnsiTheme="minorHAnsi" w:cstheme="minorHAnsi" w:hint="cs"/>
          <w:rtl/>
          <w:lang w:bidi="ar-LY"/>
        </w:rPr>
        <w:t>المهينة،</w:t>
      </w:r>
      <w:r w:rsidRPr="004C1CC3">
        <w:rPr>
          <w:rFonts w:asciiTheme="minorHAnsi" w:hAnsiTheme="minorHAnsi" w:cstheme="minorHAnsi"/>
          <w:rtl/>
          <w:lang w:bidi="ar-LY"/>
        </w:rPr>
        <w:t xml:space="preserve"> </w:t>
      </w:r>
      <w:r w:rsidR="0068374C" w:rsidRPr="0068374C">
        <w:rPr>
          <w:rFonts w:asciiTheme="minorHAnsi" w:hAnsiTheme="minorHAnsi" w:cs="Calibri"/>
          <w:rtl/>
          <w:lang w:bidi="ar-LY"/>
        </w:rPr>
        <w:t xml:space="preserve">وتعزيز آليات </w:t>
      </w:r>
      <w:r w:rsidR="009555BE" w:rsidRPr="004C1CC3">
        <w:rPr>
          <w:rFonts w:asciiTheme="minorHAnsi" w:hAnsiTheme="minorHAnsi" w:cstheme="minorHAnsi"/>
          <w:rtl/>
          <w:lang w:bidi="ar-LY"/>
        </w:rPr>
        <w:t xml:space="preserve">الرقابة على </w:t>
      </w:r>
      <w:r w:rsidR="0068374C" w:rsidRPr="0068374C">
        <w:rPr>
          <w:rFonts w:asciiTheme="minorHAnsi" w:hAnsiTheme="minorHAnsi" w:cs="Calibri"/>
          <w:rtl/>
          <w:lang w:bidi="ar-LY"/>
        </w:rPr>
        <w:t>مراكز الاحتجاز وإجراءات الاعتقال لمنع ممارسة التعذيب وردعها.</w:t>
      </w:r>
    </w:p>
    <w:p w14:paraId="25448124" w14:textId="77777777" w:rsidR="00FD747C" w:rsidRPr="00FD747C" w:rsidRDefault="005D3E59" w:rsidP="00FD747C">
      <w:pPr>
        <w:pStyle w:val="NormalWeb"/>
        <w:numPr>
          <w:ilvl w:val="0"/>
          <w:numId w:val="1"/>
        </w:numPr>
        <w:bidi/>
        <w:spacing w:before="0" w:beforeAutospacing="0" w:after="0" w:afterAutospacing="0"/>
        <w:jc w:val="both"/>
        <w:rPr>
          <w:rFonts w:asciiTheme="minorHAnsi" w:hAnsiTheme="minorHAnsi" w:cstheme="minorHAnsi"/>
        </w:rPr>
      </w:pPr>
      <w:r w:rsidRPr="00FD747C">
        <w:rPr>
          <w:rFonts w:asciiTheme="minorHAnsi" w:hAnsiTheme="minorHAnsi" w:cstheme="minorHAnsi"/>
          <w:rtl/>
        </w:rPr>
        <w:t>ضمان استقلالية وشفافية وكفاءة النظام القضائي وضمانات المحاكمة العادلة لجميع المتهمين و / أو المُقدمين إلى المحاكمة.</w:t>
      </w:r>
    </w:p>
    <w:p w14:paraId="36088B48" w14:textId="77777777" w:rsidR="00FD747C" w:rsidRDefault="005D3E59" w:rsidP="00FD747C">
      <w:pPr>
        <w:pStyle w:val="NormalWeb"/>
        <w:numPr>
          <w:ilvl w:val="0"/>
          <w:numId w:val="1"/>
        </w:numPr>
        <w:bidi/>
        <w:spacing w:before="0" w:beforeAutospacing="0" w:after="0" w:afterAutospacing="0"/>
        <w:jc w:val="both"/>
        <w:rPr>
          <w:rFonts w:asciiTheme="minorHAnsi" w:hAnsiTheme="minorHAnsi" w:cstheme="minorHAnsi"/>
        </w:rPr>
      </w:pPr>
      <w:r w:rsidRPr="00FD747C">
        <w:rPr>
          <w:rFonts w:asciiTheme="minorHAnsi" w:hAnsiTheme="minorHAnsi" w:cstheme="minorHAnsi"/>
          <w:rtl/>
        </w:rPr>
        <w:t xml:space="preserve">ضمان حرية التعبير وتمكين المدافعين عن حقوق الإنسان </w:t>
      </w:r>
      <w:r w:rsidR="005876EC" w:rsidRPr="00FD747C">
        <w:rPr>
          <w:rFonts w:asciiTheme="minorHAnsi" w:hAnsiTheme="minorHAnsi" w:cstheme="minorHAnsi"/>
          <w:rtl/>
        </w:rPr>
        <w:t xml:space="preserve">والنشطاء </w:t>
      </w:r>
      <w:r w:rsidRPr="00FD747C">
        <w:rPr>
          <w:rFonts w:asciiTheme="minorHAnsi" w:hAnsiTheme="minorHAnsi" w:cstheme="minorHAnsi"/>
          <w:rtl/>
        </w:rPr>
        <w:t>من القيام بعملهم دون خوف من</w:t>
      </w:r>
      <w:r w:rsidR="005876EC" w:rsidRPr="00FD747C">
        <w:rPr>
          <w:rFonts w:asciiTheme="minorHAnsi" w:hAnsiTheme="minorHAnsi" w:cstheme="minorHAnsi"/>
          <w:rtl/>
        </w:rPr>
        <w:t xml:space="preserve"> الاعتقال أو</w:t>
      </w:r>
      <w:r w:rsidRPr="00FD747C">
        <w:rPr>
          <w:rFonts w:asciiTheme="minorHAnsi" w:hAnsiTheme="minorHAnsi" w:cstheme="minorHAnsi"/>
          <w:rtl/>
        </w:rPr>
        <w:t xml:space="preserve"> الانتقام</w:t>
      </w:r>
      <w:r w:rsidR="005876EC" w:rsidRPr="00FD747C">
        <w:rPr>
          <w:rFonts w:asciiTheme="minorHAnsi" w:hAnsiTheme="minorHAnsi" w:cstheme="minorHAnsi"/>
          <w:rtl/>
        </w:rPr>
        <w:t>.</w:t>
      </w:r>
    </w:p>
    <w:p w14:paraId="5851E408" w14:textId="77777777" w:rsidR="00FD747C" w:rsidRDefault="005D3E59" w:rsidP="00FD747C">
      <w:pPr>
        <w:pStyle w:val="NormalWeb"/>
        <w:numPr>
          <w:ilvl w:val="0"/>
          <w:numId w:val="1"/>
        </w:numPr>
        <w:bidi/>
        <w:spacing w:before="0" w:beforeAutospacing="0" w:after="0" w:afterAutospacing="0"/>
        <w:jc w:val="both"/>
        <w:rPr>
          <w:rFonts w:asciiTheme="minorHAnsi" w:hAnsiTheme="minorHAnsi" w:cstheme="minorHAnsi"/>
        </w:rPr>
      </w:pPr>
      <w:r w:rsidRPr="00FD747C">
        <w:rPr>
          <w:rFonts w:asciiTheme="minorHAnsi" w:hAnsiTheme="minorHAnsi" w:cstheme="minorHAnsi"/>
          <w:rtl/>
        </w:rPr>
        <w:t>إجراء</w:t>
      </w:r>
      <w:r w:rsidR="001A2D38" w:rsidRPr="00FD747C">
        <w:rPr>
          <w:rFonts w:asciiTheme="minorHAnsi" w:hAnsiTheme="minorHAnsi" w:cstheme="minorHAnsi"/>
        </w:rPr>
        <w:t xml:space="preserve"> </w:t>
      </w:r>
      <w:r w:rsidR="001A2D38" w:rsidRPr="00FD747C">
        <w:rPr>
          <w:rFonts w:asciiTheme="minorHAnsi" w:hAnsiTheme="minorHAnsi" w:cstheme="minorHAnsi"/>
          <w:rtl/>
        </w:rPr>
        <w:t xml:space="preserve">التحقيق الفوري والشامل والمستقل في حالات القتل خارج نطاق القضاء المرتكبة خارج </w:t>
      </w:r>
      <w:r w:rsidR="005876EC" w:rsidRPr="00FD747C">
        <w:rPr>
          <w:rFonts w:asciiTheme="minorHAnsi" w:hAnsiTheme="minorHAnsi" w:cstheme="minorHAnsi"/>
          <w:rtl/>
        </w:rPr>
        <w:t>السجون و</w:t>
      </w:r>
      <w:r w:rsidR="001A2D38" w:rsidRPr="00FD747C">
        <w:rPr>
          <w:rFonts w:asciiTheme="minorHAnsi" w:hAnsiTheme="minorHAnsi" w:cstheme="minorHAnsi"/>
          <w:rtl/>
        </w:rPr>
        <w:t>مراكز الاحتجاز وداخلها وتقديم الجناة إلى العدالة</w:t>
      </w:r>
      <w:r w:rsidR="001A2D38" w:rsidRPr="00FD747C">
        <w:rPr>
          <w:rFonts w:asciiTheme="minorHAnsi" w:hAnsiTheme="minorHAnsi" w:cstheme="minorHAnsi"/>
        </w:rPr>
        <w:t>.</w:t>
      </w:r>
    </w:p>
    <w:p w14:paraId="4DC235FF" w14:textId="77777777" w:rsidR="00FD747C" w:rsidRDefault="005D3E59" w:rsidP="00FD747C">
      <w:pPr>
        <w:pStyle w:val="NormalWeb"/>
        <w:numPr>
          <w:ilvl w:val="0"/>
          <w:numId w:val="1"/>
        </w:numPr>
        <w:bidi/>
        <w:spacing w:before="0" w:beforeAutospacing="0" w:after="0" w:afterAutospacing="0"/>
        <w:jc w:val="both"/>
        <w:rPr>
          <w:rFonts w:asciiTheme="minorHAnsi" w:hAnsiTheme="minorHAnsi" w:cstheme="minorHAnsi"/>
        </w:rPr>
      </w:pPr>
      <w:r w:rsidRPr="00FD747C">
        <w:rPr>
          <w:rFonts w:asciiTheme="minorHAnsi" w:hAnsiTheme="minorHAnsi" w:cstheme="minorHAnsi"/>
          <w:rtl/>
        </w:rPr>
        <w:t>اتخاذ الإجراءات اللازمة لحماية المهاجرين واللاجئين وطالبي اللجوء من الترحيل القسري دون أسس قانونية.</w:t>
      </w:r>
    </w:p>
    <w:p w14:paraId="3F7D7DFC" w14:textId="2172D781" w:rsidR="00A56E0F" w:rsidRPr="00FD747C" w:rsidRDefault="005D3E59" w:rsidP="00FD747C">
      <w:pPr>
        <w:pStyle w:val="NormalWeb"/>
        <w:numPr>
          <w:ilvl w:val="0"/>
          <w:numId w:val="1"/>
        </w:numPr>
        <w:bidi/>
        <w:spacing w:before="0" w:beforeAutospacing="0" w:after="0" w:afterAutospacing="0"/>
        <w:jc w:val="both"/>
        <w:rPr>
          <w:rFonts w:asciiTheme="minorHAnsi" w:hAnsiTheme="minorHAnsi" w:cstheme="minorHAnsi"/>
          <w:rtl/>
        </w:rPr>
      </w:pPr>
      <w:r w:rsidRPr="00FD747C">
        <w:rPr>
          <w:rFonts w:asciiTheme="minorHAnsi" w:hAnsiTheme="minorHAnsi" w:cstheme="minorHAnsi"/>
          <w:rtl/>
        </w:rPr>
        <w:t xml:space="preserve">وضع آليات وإجراءات مناسبة لمحاسبة مرتكبي انتهاكات حقوق الإنسان المرتكبة ضد المهاجرين أثناء عمليات العودة والترحيل وتحديداً من يعبرون الحدود التشادية والسودانية وفي الصحراء الليبية. </w:t>
      </w:r>
    </w:p>
    <w:p w14:paraId="06164B8C" w14:textId="4D9688B6" w:rsidR="00C04459" w:rsidRPr="003C700F" w:rsidRDefault="005D3E59" w:rsidP="00E737B8">
      <w:pPr>
        <w:pStyle w:val="NormalWeb"/>
        <w:bidi/>
        <w:jc w:val="both"/>
        <w:rPr>
          <w:rFonts w:asciiTheme="minorHAnsi" w:hAnsiTheme="minorHAnsi" w:cstheme="minorHAnsi"/>
          <w:rtl/>
        </w:rPr>
      </w:pPr>
      <w:r w:rsidRPr="003C700F">
        <w:rPr>
          <w:rFonts w:asciiTheme="minorHAnsi" w:hAnsiTheme="minorHAnsi" w:cstheme="minorHAnsi"/>
          <w:rtl/>
        </w:rPr>
        <w:t>كما تدعو الشبكة الليبية لمناهضة التعذيب والمنظمة العالمية لمناهضة التعذيب المجتمع الدولي والمفوضية السامية للأمم المتحدة لشؤون اللاجئين في ليبيا إلى:</w:t>
      </w:r>
      <w:r w:rsidR="00C04459" w:rsidRPr="003C700F">
        <w:rPr>
          <w:rFonts w:asciiTheme="minorHAnsi" w:hAnsiTheme="minorHAnsi" w:cstheme="minorHAnsi"/>
          <w:color w:val="FF0000"/>
          <w:rtl/>
          <w:lang w:bidi="ar-LY"/>
        </w:rPr>
        <w:t xml:space="preserve"> </w:t>
      </w:r>
    </w:p>
    <w:p w14:paraId="10807AE8" w14:textId="54A80A0D" w:rsidR="004F61A9" w:rsidRPr="003C700F" w:rsidRDefault="005D3E59" w:rsidP="004F61A9">
      <w:pPr>
        <w:pStyle w:val="NormalWeb"/>
        <w:numPr>
          <w:ilvl w:val="0"/>
          <w:numId w:val="1"/>
        </w:numPr>
        <w:bidi/>
        <w:spacing w:before="0" w:beforeAutospacing="0" w:after="0" w:afterAutospacing="0"/>
        <w:jc w:val="both"/>
        <w:rPr>
          <w:rFonts w:asciiTheme="minorHAnsi" w:hAnsiTheme="minorHAnsi" w:cstheme="minorHAnsi"/>
        </w:rPr>
      </w:pPr>
      <w:r w:rsidRPr="003C700F">
        <w:rPr>
          <w:rFonts w:asciiTheme="minorHAnsi" w:hAnsiTheme="minorHAnsi" w:cstheme="minorHAnsi"/>
          <w:rtl/>
        </w:rPr>
        <w:t xml:space="preserve">دعم إصلاح النظام القضائي ومراقبة تنفيذ آليات التظلم والتحقيق المناسبة لمحاسبة </w:t>
      </w:r>
      <w:r w:rsidR="00E737B8" w:rsidRPr="003C700F">
        <w:rPr>
          <w:rFonts w:asciiTheme="minorHAnsi" w:hAnsiTheme="minorHAnsi" w:cstheme="minorHAnsi" w:hint="cs"/>
          <w:rtl/>
        </w:rPr>
        <w:t>الجناة.</w:t>
      </w:r>
    </w:p>
    <w:p w14:paraId="6E5ACF13" w14:textId="3DE80B0C" w:rsidR="004F61A9" w:rsidRPr="003C700F" w:rsidRDefault="003475EB" w:rsidP="004F61A9">
      <w:pPr>
        <w:pStyle w:val="NormalWeb"/>
        <w:numPr>
          <w:ilvl w:val="0"/>
          <w:numId w:val="1"/>
        </w:numPr>
        <w:bidi/>
        <w:spacing w:before="0" w:beforeAutospacing="0" w:after="0" w:afterAutospacing="0"/>
        <w:jc w:val="both"/>
        <w:rPr>
          <w:rFonts w:asciiTheme="minorHAnsi" w:hAnsiTheme="minorHAnsi" w:cstheme="minorHAnsi"/>
        </w:rPr>
      </w:pPr>
      <w:r w:rsidRPr="00FF1B81">
        <w:rPr>
          <w:rFonts w:asciiTheme="minorHAnsi" w:hAnsiTheme="minorHAnsi" w:cstheme="minorHAnsi"/>
          <w:rtl/>
        </w:rPr>
        <w:t>مساءلة</w:t>
      </w:r>
      <w:r w:rsidR="00E25943" w:rsidRPr="00FF1B81">
        <w:rPr>
          <w:rFonts w:asciiTheme="minorHAnsi" w:hAnsiTheme="minorHAnsi" w:cstheme="minorHAnsi"/>
          <w:rtl/>
        </w:rPr>
        <w:t xml:space="preserve"> السلطات الليبية</w:t>
      </w:r>
      <w:r w:rsidRPr="00FF1B81">
        <w:rPr>
          <w:rFonts w:asciiTheme="minorHAnsi" w:hAnsiTheme="minorHAnsi" w:cstheme="minorHAnsi"/>
          <w:rtl/>
        </w:rPr>
        <w:t xml:space="preserve"> عن</w:t>
      </w:r>
      <w:r w:rsidR="00E25943" w:rsidRPr="00FF1B81">
        <w:rPr>
          <w:rFonts w:asciiTheme="minorHAnsi" w:hAnsiTheme="minorHAnsi" w:cstheme="minorHAnsi"/>
          <w:rtl/>
        </w:rPr>
        <w:t xml:space="preserve"> </w:t>
      </w:r>
      <w:r w:rsidR="005D3E59" w:rsidRPr="00FF1B81">
        <w:rPr>
          <w:rFonts w:asciiTheme="minorHAnsi" w:hAnsiTheme="minorHAnsi" w:cstheme="minorHAnsi"/>
          <w:rtl/>
        </w:rPr>
        <w:t xml:space="preserve">الانتهاكات الجسيمة </w:t>
      </w:r>
      <w:r w:rsidR="005D3E59" w:rsidRPr="003C700F">
        <w:rPr>
          <w:rFonts w:asciiTheme="minorHAnsi" w:hAnsiTheme="minorHAnsi" w:cstheme="minorHAnsi"/>
          <w:rtl/>
        </w:rPr>
        <w:t xml:space="preserve">التي تحدث على </w:t>
      </w:r>
      <w:r w:rsidR="00FF1B81" w:rsidRPr="003C700F">
        <w:rPr>
          <w:rFonts w:asciiTheme="minorHAnsi" w:hAnsiTheme="minorHAnsi" w:cstheme="minorHAnsi" w:hint="cs"/>
          <w:rtl/>
        </w:rPr>
        <w:t>أراضيها.</w:t>
      </w:r>
      <w:r w:rsidR="004F61A9" w:rsidRPr="003C700F">
        <w:rPr>
          <w:rFonts w:asciiTheme="minorHAnsi" w:hAnsiTheme="minorHAnsi" w:cstheme="minorHAnsi"/>
          <w:rtl/>
        </w:rPr>
        <w:t xml:space="preserve"> </w:t>
      </w:r>
    </w:p>
    <w:p w14:paraId="2190FD51" w14:textId="0F1FAD9C" w:rsidR="004F61A9" w:rsidRPr="001D2053" w:rsidRDefault="005D3E59" w:rsidP="004F61A9">
      <w:pPr>
        <w:pStyle w:val="NormalWeb"/>
        <w:numPr>
          <w:ilvl w:val="0"/>
          <w:numId w:val="1"/>
        </w:numPr>
        <w:bidi/>
        <w:spacing w:before="0" w:beforeAutospacing="0" w:after="0" w:afterAutospacing="0"/>
        <w:jc w:val="both"/>
        <w:rPr>
          <w:rFonts w:asciiTheme="minorHAnsi" w:hAnsiTheme="minorHAnsi" w:cstheme="minorHAnsi"/>
        </w:rPr>
      </w:pPr>
      <w:r w:rsidRPr="001D2053">
        <w:rPr>
          <w:rFonts w:asciiTheme="minorHAnsi" w:hAnsiTheme="minorHAnsi" w:cstheme="minorHAnsi"/>
          <w:rtl/>
        </w:rPr>
        <w:t>دعم</w:t>
      </w:r>
      <w:r w:rsidR="002A35DE" w:rsidRPr="001D2053">
        <w:rPr>
          <w:rFonts w:asciiTheme="minorHAnsi" w:hAnsiTheme="minorHAnsi" w:cstheme="minorHAnsi" w:hint="cs"/>
          <w:rtl/>
        </w:rPr>
        <w:t xml:space="preserve"> الإصلاح التشريعي </w:t>
      </w:r>
      <w:r w:rsidR="00FF1B81" w:rsidRPr="001D2053">
        <w:rPr>
          <w:rFonts w:asciiTheme="minorHAnsi" w:hAnsiTheme="minorHAnsi" w:cstheme="minorHAnsi" w:hint="cs"/>
          <w:rtl/>
        </w:rPr>
        <w:t>والمؤسساتي</w:t>
      </w:r>
      <w:r w:rsidR="002A35DE" w:rsidRPr="001D2053">
        <w:rPr>
          <w:rFonts w:asciiTheme="minorHAnsi" w:hAnsiTheme="minorHAnsi" w:cstheme="minorHAnsi" w:hint="cs"/>
          <w:rtl/>
        </w:rPr>
        <w:t xml:space="preserve"> لأنظمة</w:t>
      </w:r>
      <w:r w:rsidRPr="001D2053">
        <w:rPr>
          <w:rFonts w:asciiTheme="minorHAnsi" w:hAnsiTheme="minorHAnsi" w:cstheme="minorHAnsi"/>
          <w:rtl/>
        </w:rPr>
        <w:t xml:space="preserve"> </w:t>
      </w:r>
      <w:r w:rsidR="00FF1B81" w:rsidRPr="001D2053">
        <w:rPr>
          <w:rFonts w:asciiTheme="minorHAnsi" w:hAnsiTheme="minorHAnsi" w:cstheme="minorHAnsi" w:hint="cs"/>
          <w:rtl/>
        </w:rPr>
        <w:t>الهجرة.</w:t>
      </w:r>
    </w:p>
    <w:p w14:paraId="4099A94B" w14:textId="77777777" w:rsidR="00771D46" w:rsidRPr="003C700F" w:rsidRDefault="005D3E59" w:rsidP="00771D46">
      <w:pPr>
        <w:pStyle w:val="NormalWeb"/>
        <w:numPr>
          <w:ilvl w:val="0"/>
          <w:numId w:val="1"/>
        </w:numPr>
        <w:bidi/>
        <w:spacing w:before="0" w:beforeAutospacing="0" w:after="0" w:afterAutospacing="0"/>
        <w:jc w:val="both"/>
        <w:rPr>
          <w:rFonts w:asciiTheme="minorHAnsi" w:hAnsiTheme="minorHAnsi" w:cstheme="minorHAnsi"/>
        </w:rPr>
      </w:pPr>
      <w:r w:rsidRPr="003C700F">
        <w:rPr>
          <w:rFonts w:asciiTheme="minorHAnsi" w:hAnsiTheme="minorHAnsi" w:cstheme="minorHAnsi"/>
          <w:rtl/>
        </w:rPr>
        <w:t xml:space="preserve">التأكد من أن الوصول إلى الخدمات الإنسانية بما في ذلك تسجيل طالبي اللجوء يتم توفيره للمهاجرين </w:t>
      </w:r>
      <w:r w:rsidR="00E25943" w:rsidRPr="003C700F">
        <w:rPr>
          <w:rFonts w:asciiTheme="minorHAnsi" w:hAnsiTheme="minorHAnsi" w:cstheme="minorHAnsi"/>
          <w:rtl/>
        </w:rPr>
        <w:t xml:space="preserve">في المدن والمناطق الأخرى </w:t>
      </w:r>
      <w:r w:rsidRPr="003C700F">
        <w:rPr>
          <w:rFonts w:asciiTheme="minorHAnsi" w:hAnsiTheme="minorHAnsi" w:cstheme="minorHAnsi"/>
          <w:rtl/>
        </w:rPr>
        <w:t>خارج طرابلس حيث يقع المكتب الوحيد للمفوضية</w:t>
      </w:r>
      <w:r w:rsidR="00A02C50" w:rsidRPr="003C700F">
        <w:rPr>
          <w:rStyle w:val="Appelnotedebasdep"/>
          <w:rFonts w:asciiTheme="minorHAnsi" w:hAnsiTheme="minorHAnsi" w:cstheme="minorHAnsi"/>
          <w:rtl/>
        </w:rPr>
        <w:footnoteReference w:id="7"/>
      </w:r>
      <w:r w:rsidRPr="003C700F">
        <w:rPr>
          <w:rFonts w:asciiTheme="minorHAnsi" w:hAnsiTheme="minorHAnsi" w:cstheme="minorHAnsi"/>
          <w:rtl/>
        </w:rPr>
        <w:t>.</w:t>
      </w:r>
    </w:p>
    <w:p w14:paraId="1AF6F6E1" w14:textId="54E794CA" w:rsidR="00771D46" w:rsidRPr="003C700F" w:rsidRDefault="005D3E59" w:rsidP="00771D46">
      <w:pPr>
        <w:pStyle w:val="NormalWeb"/>
        <w:numPr>
          <w:ilvl w:val="0"/>
          <w:numId w:val="1"/>
        </w:numPr>
        <w:bidi/>
        <w:spacing w:before="0" w:beforeAutospacing="0" w:after="0" w:afterAutospacing="0"/>
        <w:jc w:val="both"/>
        <w:rPr>
          <w:rFonts w:asciiTheme="minorHAnsi" w:hAnsiTheme="minorHAnsi" w:cstheme="minorHAnsi"/>
        </w:rPr>
      </w:pPr>
      <w:r w:rsidRPr="003C700F">
        <w:rPr>
          <w:rFonts w:asciiTheme="minorHAnsi" w:hAnsiTheme="minorHAnsi" w:cstheme="minorHAnsi"/>
          <w:rtl/>
        </w:rPr>
        <w:t>ضمان قيام المنظمات الدولية والجهات الفاعلة الإنسانية بتوفير الحماية للمهاجرين واتخاذ جميع الخطوات اللازمة لتلبية احتياجاتهم ومواصلة جهودهم في تأمين الإفراج عن المهاجرين المحتجزين بشكل غير قانوني في جميع</w:t>
      </w:r>
      <w:r w:rsidR="00771D46" w:rsidRPr="003C700F">
        <w:rPr>
          <w:rFonts w:asciiTheme="minorHAnsi" w:hAnsiTheme="minorHAnsi" w:cstheme="minorHAnsi"/>
          <w:rtl/>
        </w:rPr>
        <w:t xml:space="preserve"> </w:t>
      </w:r>
      <w:r w:rsidRPr="003C700F">
        <w:rPr>
          <w:rFonts w:asciiTheme="minorHAnsi" w:hAnsiTheme="minorHAnsi" w:cstheme="minorHAnsi"/>
          <w:rtl/>
        </w:rPr>
        <w:t>مراكز الاحتجاز الليبية</w:t>
      </w:r>
      <w:r w:rsidR="00AD26A9" w:rsidRPr="00AD26A9">
        <w:rPr>
          <w:rFonts w:asciiTheme="minorHAnsi" w:hAnsiTheme="minorHAnsi" w:cstheme="minorHAnsi"/>
          <w:rtl/>
        </w:rPr>
        <w:t xml:space="preserve"> أو على الأقل</w:t>
      </w:r>
      <w:r w:rsidR="00AD26A9" w:rsidRPr="003C700F">
        <w:rPr>
          <w:rFonts w:asciiTheme="minorHAnsi" w:hAnsiTheme="minorHAnsi" w:cstheme="minorHAnsi"/>
          <w:rtl/>
        </w:rPr>
        <w:t xml:space="preserve"> ظروف معيشية </w:t>
      </w:r>
      <w:r w:rsidR="00AD26A9" w:rsidRPr="003C700F">
        <w:rPr>
          <w:rFonts w:asciiTheme="minorHAnsi" w:hAnsiTheme="minorHAnsi" w:cstheme="minorHAnsi" w:hint="cs"/>
          <w:rtl/>
        </w:rPr>
        <w:t>أفضل</w:t>
      </w:r>
      <w:r w:rsidR="00AD26A9">
        <w:rPr>
          <w:rFonts w:asciiTheme="minorHAnsi" w:hAnsiTheme="minorHAnsi" w:cstheme="minorHAnsi"/>
        </w:rPr>
        <w:t>.</w:t>
      </w:r>
    </w:p>
    <w:p w14:paraId="694CAEC2" w14:textId="38739781" w:rsidR="005D3E59" w:rsidRPr="003C700F" w:rsidRDefault="001A2D38" w:rsidP="00771D46">
      <w:pPr>
        <w:pStyle w:val="NormalWeb"/>
        <w:numPr>
          <w:ilvl w:val="0"/>
          <w:numId w:val="1"/>
        </w:numPr>
        <w:bidi/>
        <w:spacing w:before="0" w:beforeAutospacing="0" w:after="0" w:afterAutospacing="0"/>
        <w:jc w:val="both"/>
        <w:rPr>
          <w:rFonts w:asciiTheme="minorHAnsi" w:hAnsiTheme="minorHAnsi" w:cstheme="minorHAnsi"/>
          <w:rtl/>
        </w:rPr>
      </w:pPr>
      <w:r w:rsidRPr="003C700F">
        <w:rPr>
          <w:rFonts w:asciiTheme="minorHAnsi" w:hAnsiTheme="minorHAnsi" w:cstheme="minorHAnsi"/>
          <w:rtl/>
        </w:rPr>
        <w:t xml:space="preserve">دعم تجديد ولاية بعثة الأمم المتحدة المستقلة لتقصي الحقائق بشأن </w:t>
      </w:r>
      <w:r w:rsidR="00FF1B81" w:rsidRPr="003C700F">
        <w:rPr>
          <w:rFonts w:asciiTheme="minorHAnsi" w:hAnsiTheme="minorHAnsi" w:cstheme="minorHAnsi" w:hint="cs"/>
          <w:rtl/>
        </w:rPr>
        <w:t>ليبيا.</w:t>
      </w:r>
    </w:p>
    <w:sectPr w:rsidR="005D3E59" w:rsidRPr="003C700F" w:rsidSect="00A95E3A">
      <w:headerReference w:type="default" r:id="rId8"/>
      <w:pgSz w:w="12240" w:h="15840"/>
      <w:pgMar w:top="1985" w:right="1440"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A677E" w14:textId="77777777" w:rsidR="00EC22E5" w:rsidRDefault="00EC22E5" w:rsidP="00811CCD">
      <w:pPr>
        <w:spacing w:after="0" w:line="240" w:lineRule="auto"/>
      </w:pPr>
      <w:r>
        <w:separator/>
      </w:r>
    </w:p>
  </w:endnote>
  <w:endnote w:type="continuationSeparator" w:id="0">
    <w:p w14:paraId="3EF3CE99" w14:textId="77777777" w:rsidR="00EC22E5" w:rsidRDefault="00EC22E5" w:rsidP="0081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C784" w14:textId="77777777" w:rsidR="00EC22E5" w:rsidRDefault="00EC22E5" w:rsidP="00811CCD">
      <w:pPr>
        <w:spacing w:after="0" w:line="240" w:lineRule="auto"/>
      </w:pPr>
      <w:r>
        <w:separator/>
      </w:r>
    </w:p>
  </w:footnote>
  <w:footnote w:type="continuationSeparator" w:id="0">
    <w:p w14:paraId="0897EE19" w14:textId="77777777" w:rsidR="00EC22E5" w:rsidRDefault="00EC22E5" w:rsidP="00811CCD">
      <w:pPr>
        <w:spacing w:after="0" w:line="240" w:lineRule="auto"/>
      </w:pPr>
      <w:r>
        <w:continuationSeparator/>
      </w:r>
    </w:p>
  </w:footnote>
  <w:footnote w:id="1">
    <w:p w14:paraId="386996D8" w14:textId="0AE2D215" w:rsidR="00811CCD" w:rsidRPr="00E96A34" w:rsidRDefault="00811CCD" w:rsidP="00BC51AF">
      <w:pPr>
        <w:pStyle w:val="NormalWeb"/>
        <w:bidi/>
        <w:spacing w:before="0" w:beforeAutospacing="0" w:after="0" w:afterAutospacing="0"/>
        <w:rPr>
          <w:rFonts w:asciiTheme="minorHAnsi" w:hAnsiTheme="minorHAnsi" w:cstheme="minorHAnsi"/>
          <w:sz w:val="20"/>
          <w:szCs w:val="20"/>
        </w:rPr>
      </w:pPr>
      <w:r w:rsidRPr="00E96A34">
        <w:rPr>
          <w:rStyle w:val="Appelnotedebasdep"/>
          <w:sz w:val="20"/>
          <w:szCs w:val="20"/>
        </w:rPr>
        <w:footnoteRef/>
      </w:r>
      <w:r w:rsidRPr="00E96A34">
        <w:rPr>
          <w:sz w:val="20"/>
          <w:szCs w:val="20"/>
        </w:rPr>
        <w:t xml:space="preserve"> </w:t>
      </w:r>
      <w:hyperlink r:id="rId1" w:history="1">
        <w:r w:rsidR="00B07375" w:rsidRPr="00B07375">
          <w:rPr>
            <w:rStyle w:val="Lienhypertexte"/>
            <w:rFonts w:asciiTheme="minorHAnsi" w:hAnsiTheme="minorHAnsi" w:cstheme="minorHAnsi"/>
            <w:sz w:val="20"/>
            <w:szCs w:val="20"/>
            <w:rtl/>
          </w:rPr>
          <w:t xml:space="preserve">تقرير: </w:t>
        </w:r>
        <w:proofErr w:type="spellStart"/>
        <w:r w:rsidR="00B07375" w:rsidRPr="00B07375">
          <w:rPr>
            <w:rStyle w:val="Lienhypertexte"/>
            <w:rFonts w:asciiTheme="minorHAnsi" w:hAnsiTheme="minorHAnsi" w:cstheme="minorHAnsi"/>
            <w:sz w:val="20"/>
            <w:szCs w:val="20"/>
            <w:rtl/>
          </w:rPr>
          <w:t>الدبيبة</w:t>
        </w:r>
        <w:proofErr w:type="spellEnd"/>
        <w:r w:rsidR="00B07375" w:rsidRPr="00B07375">
          <w:rPr>
            <w:rStyle w:val="Lienhypertexte"/>
            <w:rFonts w:asciiTheme="minorHAnsi" w:hAnsiTheme="minorHAnsi" w:cstheme="minorHAnsi"/>
            <w:sz w:val="20"/>
            <w:szCs w:val="20"/>
            <w:rtl/>
          </w:rPr>
          <w:t xml:space="preserve"> يستغل نفوذه للبقاء في الحكم</w:t>
        </w:r>
      </w:hyperlink>
      <w:r w:rsidR="00B07375" w:rsidRPr="00E96A34">
        <w:rPr>
          <w:rFonts w:asciiTheme="minorHAnsi" w:hAnsiTheme="minorHAnsi" w:cstheme="minorHAnsi" w:hint="cs"/>
          <w:sz w:val="20"/>
          <w:szCs w:val="20"/>
          <w:rtl/>
        </w:rPr>
        <w:t>،</w:t>
      </w:r>
      <w:r w:rsidR="00B07375" w:rsidRPr="00E96A34">
        <w:rPr>
          <w:rFonts w:asciiTheme="minorHAnsi" w:hAnsiTheme="minorHAnsi" w:cstheme="minorHAnsi"/>
          <w:sz w:val="20"/>
          <w:szCs w:val="20"/>
          <w:rtl/>
        </w:rPr>
        <w:t xml:space="preserve"> </w:t>
      </w:r>
      <w:r w:rsidRPr="00E96A34">
        <w:rPr>
          <w:rFonts w:asciiTheme="minorHAnsi" w:hAnsiTheme="minorHAnsi" w:cstheme="minorHAnsi"/>
          <w:sz w:val="20"/>
          <w:szCs w:val="20"/>
          <w:rtl/>
        </w:rPr>
        <w:t xml:space="preserve">أخبار </w:t>
      </w:r>
      <w:r w:rsidRPr="00E96A34">
        <w:rPr>
          <w:rFonts w:asciiTheme="minorHAnsi" w:hAnsiTheme="minorHAnsi" w:cstheme="minorHAnsi" w:hint="cs"/>
          <w:sz w:val="20"/>
          <w:szCs w:val="20"/>
          <w:rtl/>
        </w:rPr>
        <w:t>218،</w:t>
      </w:r>
      <w:r w:rsidRPr="00E96A34">
        <w:rPr>
          <w:rFonts w:asciiTheme="minorHAnsi" w:hAnsiTheme="minorHAnsi" w:cstheme="minorHAnsi"/>
          <w:sz w:val="20"/>
          <w:szCs w:val="20"/>
          <w:rtl/>
        </w:rPr>
        <w:t xml:space="preserve"> فقرة 3 </w:t>
      </w:r>
    </w:p>
  </w:footnote>
  <w:footnote w:id="2">
    <w:p w14:paraId="2E85C6AD" w14:textId="0AD2EC12" w:rsidR="00E96A34" w:rsidRPr="00E96A34" w:rsidRDefault="00E96A34" w:rsidP="00BC51AF">
      <w:pPr>
        <w:pStyle w:val="NormalWeb"/>
        <w:bidi/>
        <w:spacing w:before="0" w:beforeAutospacing="0" w:after="0" w:afterAutospacing="0"/>
        <w:rPr>
          <w:rFonts w:asciiTheme="minorHAnsi" w:hAnsiTheme="minorHAnsi" w:cstheme="minorHAnsi"/>
          <w:sz w:val="20"/>
          <w:szCs w:val="20"/>
        </w:rPr>
      </w:pPr>
      <w:r w:rsidRPr="00E96A34">
        <w:rPr>
          <w:rStyle w:val="Appelnotedebasdep"/>
          <w:sz w:val="20"/>
          <w:szCs w:val="20"/>
        </w:rPr>
        <w:footnoteRef/>
      </w:r>
      <w:r w:rsidRPr="00E96A34">
        <w:rPr>
          <w:sz w:val="20"/>
          <w:szCs w:val="20"/>
        </w:rPr>
        <w:t xml:space="preserve"> </w:t>
      </w:r>
      <w:hyperlink r:id="rId2" w:history="1">
        <w:r w:rsidR="00524DF8">
          <w:rPr>
            <w:rStyle w:val="Lienhypertexte"/>
            <w:rFonts w:asciiTheme="minorHAnsi" w:hAnsiTheme="minorHAnsi" w:cstheme="minorHAnsi"/>
            <w:sz w:val="20"/>
            <w:szCs w:val="20"/>
            <w:rtl/>
          </w:rPr>
          <w:t>منظمة العفو الدولية: ليبيا: حاسِبوا قادة ميليشيا جهاز دعم الاستقرار</w:t>
        </w:r>
      </w:hyperlink>
      <w:r w:rsidR="00DC034D" w:rsidRPr="00DC034D">
        <w:rPr>
          <w:rFonts w:asciiTheme="minorHAnsi" w:hAnsiTheme="minorHAnsi" w:cstheme="minorHAnsi" w:hint="cs"/>
          <w:sz w:val="20"/>
          <w:szCs w:val="20"/>
          <w:rtl/>
        </w:rPr>
        <w:t>،</w:t>
      </w:r>
      <w:r w:rsidRPr="00E96A34">
        <w:rPr>
          <w:rFonts w:asciiTheme="minorHAnsi" w:hAnsiTheme="minorHAnsi" w:cstheme="minorHAnsi"/>
          <w:sz w:val="20"/>
          <w:szCs w:val="20"/>
          <w:rtl/>
        </w:rPr>
        <w:t xml:space="preserve"> </w:t>
      </w:r>
      <w:r w:rsidR="00DC034D" w:rsidRPr="00DC034D">
        <w:rPr>
          <w:rFonts w:asciiTheme="minorHAnsi" w:hAnsiTheme="minorHAnsi" w:cs="Calibri"/>
          <w:sz w:val="20"/>
          <w:szCs w:val="20"/>
          <w:rtl/>
        </w:rPr>
        <w:t>مايو 2022</w:t>
      </w:r>
    </w:p>
  </w:footnote>
  <w:footnote w:id="3">
    <w:p w14:paraId="1D888FB9" w14:textId="128C8818" w:rsidR="00E96A34" w:rsidRPr="00BC51AF" w:rsidRDefault="00E96A34" w:rsidP="00BC51AF">
      <w:pPr>
        <w:pStyle w:val="NormalWeb"/>
        <w:bidi/>
        <w:spacing w:before="0" w:beforeAutospacing="0" w:after="0" w:afterAutospacing="0"/>
        <w:rPr>
          <w:rFonts w:asciiTheme="minorHAnsi" w:hAnsiTheme="minorHAnsi" w:cstheme="minorHAnsi"/>
          <w:sz w:val="20"/>
          <w:szCs w:val="20"/>
        </w:rPr>
      </w:pPr>
      <w:r w:rsidRPr="00E96A34">
        <w:rPr>
          <w:rStyle w:val="Appelnotedebasdep"/>
          <w:sz w:val="20"/>
          <w:szCs w:val="20"/>
        </w:rPr>
        <w:footnoteRef/>
      </w:r>
      <w:r w:rsidRPr="00E96A34">
        <w:rPr>
          <w:sz w:val="20"/>
          <w:szCs w:val="20"/>
        </w:rPr>
        <w:t xml:space="preserve"> </w:t>
      </w:r>
      <w:hyperlink r:id="rId3" w:history="1">
        <w:r w:rsidRPr="005F232A">
          <w:rPr>
            <w:rStyle w:val="Lienhypertexte"/>
            <w:rFonts w:asciiTheme="minorHAnsi" w:hAnsiTheme="minorHAnsi" w:cstheme="minorHAnsi"/>
            <w:sz w:val="20"/>
            <w:szCs w:val="20"/>
            <w:rtl/>
          </w:rPr>
          <w:t xml:space="preserve">غير آمن وغير كريم: الطرد القسري للمهاجرين من </w:t>
        </w:r>
        <w:r w:rsidR="00BC51AF" w:rsidRPr="005F232A">
          <w:rPr>
            <w:rStyle w:val="Lienhypertexte"/>
            <w:rFonts w:asciiTheme="minorHAnsi" w:hAnsiTheme="minorHAnsi" w:cstheme="minorHAnsi" w:hint="cs"/>
            <w:sz w:val="20"/>
            <w:szCs w:val="20"/>
            <w:rtl/>
          </w:rPr>
          <w:t>ليبيا</w:t>
        </w:r>
      </w:hyperlink>
      <w:r w:rsidR="00BC51AF" w:rsidRPr="00E96A34">
        <w:rPr>
          <w:rFonts w:asciiTheme="minorHAnsi" w:hAnsiTheme="minorHAnsi" w:cstheme="minorHAnsi" w:hint="cs"/>
          <w:sz w:val="20"/>
          <w:szCs w:val="20"/>
          <w:rtl/>
        </w:rPr>
        <w:t>،</w:t>
      </w:r>
      <w:r w:rsidRPr="00E96A34">
        <w:rPr>
          <w:rFonts w:asciiTheme="minorHAnsi" w:hAnsiTheme="minorHAnsi" w:cstheme="minorHAnsi"/>
          <w:sz w:val="20"/>
          <w:szCs w:val="20"/>
          <w:rtl/>
        </w:rPr>
        <w:t xml:space="preserve"> </w:t>
      </w:r>
      <w:r w:rsidRPr="00E96A34">
        <w:rPr>
          <w:rFonts w:asciiTheme="minorHAnsi" w:hAnsiTheme="minorHAnsi" w:cstheme="minorHAnsi"/>
          <w:sz w:val="20"/>
          <w:szCs w:val="20"/>
        </w:rPr>
        <w:t>O</w:t>
      </w:r>
      <w:r w:rsidR="00DC034D">
        <w:rPr>
          <w:rFonts w:asciiTheme="minorHAnsi" w:hAnsiTheme="minorHAnsi" w:cstheme="minorHAnsi"/>
          <w:sz w:val="20"/>
          <w:szCs w:val="20"/>
        </w:rPr>
        <w:t>H</w:t>
      </w:r>
      <w:r w:rsidRPr="00E96A34">
        <w:rPr>
          <w:rFonts w:asciiTheme="minorHAnsi" w:hAnsiTheme="minorHAnsi" w:cstheme="minorHAnsi"/>
          <w:sz w:val="20"/>
          <w:szCs w:val="20"/>
        </w:rPr>
        <w:t>CHR</w:t>
      </w:r>
      <w:r w:rsidR="00DC034D" w:rsidRPr="00E96A34">
        <w:rPr>
          <w:rFonts w:asciiTheme="minorHAnsi" w:hAnsiTheme="minorHAnsi" w:cstheme="minorHAnsi" w:hint="cs"/>
          <w:sz w:val="20"/>
          <w:szCs w:val="20"/>
          <w:rtl/>
        </w:rPr>
        <w:t>،</w:t>
      </w:r>
      <w:r w:rsidR="005F232A">
        <w:rPr>
          <w:rFonts w:asciiTheme="minorHAnsi" w:hAnsiTheme="minorHAnsi" w:cstheme="minorHAnsi"/>
          <w:sz w:val="20"/>
          <w:szCs w:val="20"/>
        </w:rPr>
        <w:t xml:space="preserve"> </w:t>
      </w:r>
      <w:r w:rsidR="005F232A" w:rsidRPr="005F232A">
        <w:rPr>
          <w:rFonts w:asciiTheme="minorHAnsi" w:hAnsiTheme="minorHAnsi" w:cs="Calibri"/>
          <w:sz w:val="20"/>
          <w:szCs w:val="20"/>
          <w:rtl/>
        </w:rPr>
        <w:t>نوفمبر 2021</w:t>
      </w:r>
      <w:r w:rsidRPr="00E96A34">
        <w:rPr>
          <w:rFonts w:asciiTheme="minorHAnsi" w:hAnsiTheme="minorHAnsi" w:cstheme="minorHAnsi"/>
          <w:sz w:val="20"/>
          <w:szCs w:val="20"/>
          <w:rtl/>
        </w:rPr>
        <w:t xml:space="preserve"> </w:t>
      </w:r>
    </w:p>
  </w:footnote>
  <w:footnote w:id="4">
    <w:p w14:paraId="75C100BF" w14:textId="335F8CA0" w:rsidR="00732A7E" w:rsidRPr="00732A7E" w:rsidRDefault="00732A7E" w:rsidP="00E737B8">
      <w:pPr>
        <w:bidi/>
        <w:spacing w:after="0"/>
      </w:pPr>
      <w:r>
        <w:rPr>
          <w:rStyle w:val="Appelnotedebasdep"/>
        </w:rPr>
        <w:footnoteRef/>
      </w:r>
      <w:r>
        <w:t xml:space="preserve">  </w:t>
      </w:r>
      <w:hyperlink r:id="rId4" w:history="1">
        <w:r w:rsidR="00DF450D" w:rsidRPr="00DF450D">
          <w:rPr>
            <w:rStyle w:val="Lienhypertexte"/>
            <w:rFonts w:cstheme="minorHAnsi"/>
            <w:sz w:val="20"/>
            <w:szCs w:val="20"/>
            <w:rtl/>
          </w:rPr>
          <w:t xml:space="preserve">منظمة رصد الجرائم الليبية، تقرير: انتهاكات حقوق الإنسان في ليبيا في مارس </w:t>
        </w:r>
      </w:hyperlink>
      <w:r w:rsidR="00DF450D" w:rsidRPr="00DF450D">
        <w:rPr>
          <w:rFonts w:cstheme="minorHAnsi"/>
          <w:sz w:val="20"/>
          <w:szCs w:val="20"/>
          <w:rtl/>
        </w:rPr>
        <w:t xml:space="preserve"> </w:t>
      </w:r>
      <w:r w:rsidR="00DF450D" w:rsidRPr="00DF450D">
        <w:rPr>
          <w:rFonts w:cstheme="minorHAnsi" w:hint="cs"/>
          <w:sz w:val="20"/>
          <w:szCs w:val="20"/>
          <w:rtl/>
        </w:rPr>
        <w:t>2022،</w:t>
      </w:r>
      <w:r w:rsidR="00DF450D" w:rsidRPr="00DF450D">
        <w:rPr>
          <w:rFonts w:cstheme="minorHAnsi"/>
          <w:sz w:val="20"/>
          <w:szCs w:val="20"/>
          <w:rtl/>
        </w:rPr>
        <w:t xml:space="preserve"> مارس</w:t>
      </w:r>
      <w:r w:rsidR="00DF450D" w:rsidRPr="00DF450D">
        <w:rPr>
          <w:rtl/>
        </w:rPr>
        <w:t xml:space="preserve"> </w:t>
      </w:r>
      <w:r w:rsidR="00DF450D" w:rsidRPr="00DF450D">
        <w:rPr>
          <w:rFonts w:cstheme="minorHAnsi" w:hint="cs"/>
          <w:sz w:val="20"/>
          <w:szCs w:val="20"/>
          <w:rtl/>
        </w:rPr>
        <w:t>2022،</w:t>
      </w:r>
      <w:r w:rsidR="00DF450D" w:rsidRPr="00DF450D">
        <w:rPr>
          <w:rFonts w:cstheme="minorHAnsi"/>
          <w:sz w:val="20"/>
          <w:szCs w:val="20"/>
          <w:rtl/>
        </w:rPr>
        <w:t xml:space="preserve"> </w:t>
      </w:r>
      <w:r w:rsidR="00DF450D" w:rsidRPr="00DF450D">
        <w:rPr>
          <w:rFonts w:cstheme="minorHAnsi"/>
          <w:sz w:val="20"/>
          <w:szCs w:val="20"/>
        </w:rPr>
        <w:t>R/01/2022</w:t>
      </w:r>
      <w:r w:rsidR="00DF450D" w:rsidRPr="00A02C50">
        <w:rPr>
          <w:rFonts w:cstheme="minorHAnsi"/>
          <w:sz w:val="18"/>
          <w:szCs w:val="18"/>
          <w:rtl/>
        </w:rPr>
        <w:t xml:space="preserve"> </w:t>
      </w:r>
    </w:p>
  </w:footnote>
  <w:footnote w:id="5">
    <w:p w14:paraId="7E1152AF" w14:textId="50473BB9" w:rsidR="00762299" w:rsidRPr="00A02C50" w:rsidRDefault="00762299" w:rsidP="00762299">
      <w:pPr>
        <w:pStyle w:val="NormalWeb"/>
        <w:bidi/>
        <w:spacing w:before="0" w:beforeAutospacing="0" w:after="0" w:afterAutospacing="0"/>
        <w:rPr>
          <w:rFonts w:asciiTheme="minorHAnsi" w:hAnsiTheme="minorHAnsi" w:cstheme="minorHAnsi"/>
          <w:sz w:val="18"/>
          <w:szCs w:val="18"/>
        </w:rPr>
      </w:pPr>
      <w:r w:rsidRPr="000658E4">
        <w:rPr>
          <w:rStyle w:val="Appelnotedebasdep"/>
          <w:sz w:val="20"/>
          <w:szCs w:val="20"/>
        </w:rPr>
        <w:footnoteRef/>
      </w:r>
      <w:r w:rsidRPr="000658E4">
        <w:rPr>
          <w:sz w:val="20"/>
          <w:szCs w:val="20"/>
        </w:rPr>
        <w:t xml:space="preserve"> </w:t>
      </w:r>
      <w:hyperlink r:id="rId5" w:history="1">
        <w:r w:rsidR="00A4214A" w:rsidRPr="000658E4">
          <w:rPr>
            <w:rStyle w:val="Lienhypertexte"/>
            <w:rFonts w:asciiTheme="minorHAnsi" w:hAnsiTheme="minorHAnsi" w:cstheme="minorHAnsi"/>
            <w:sz w:val="20"/>
            <w:szCs w:val="20"/>
            <w:rtl/>
          </w:rPr>
          <w:t>منظمة رصد الجرائم الليبية، تقرير: انتهاكات حقوق الإنسان في ليبيا في يناير</w:t>
        </w:r>
      </w:hyperlink>
      <w:r w:rsidRPr="000658E4">
        <w:rPr>
          <w:rFonts w:asciiTheme="minorHAnsi" w:hAnsiTheme="minorHAnsi" w:cstheme="minorHAnsi"/>
          <w:sz w:val="20"/>
          <w:szCs w:val="20"/>
          <w:rtl/>
        </w:rPr>
        <w:t xml:space="preserve"> </w:t>
      </w:r>
      <w:r w:rsidRPr="000658E4">
        <w:rPr>
          <w:rFonts w:asciiTheme="minorHAnsi" w:hAnsiTheme="minorHAnsi" w:cstheme="minorHAnsi" w:hint="cs"/>
          <w:sz w:val="20"/>
          <w:szCs w:val="20"/>
          <w:rtl/>
        </w:rPr>
        <w:t>2022،</w:t>
      </w:r>
      <w:r w:rsidRPr="000658E4">
        <w:rPr>
          <w:rFonts w:asciiTheme="minorHAnsi" w:hAnsiTheme="minorHAnsi" w:cstheme="minorHAnsi"/>
          <w:sz w:val="20"/>
          <w:szCs w:val="20"/>
          <w:rtl/>
        </w:rPr>
        <w:t xml:space="preserve"> يناير </w:t>
      </w:r>
      <w:r w:rsidRPr="000658E4">
        <w:rPr>
          <w:rFonts w:asciiTheme="minorHAnsi" w:hAnsiTheme="minorHAnsi" w:cstheme="minorHAnsi" w:hint="cs"/>
          <w:sz w:val="20"/>
          <w:szCs w:val="20"/>
          <w:rtl/>
        </w:rPr>
        <w:t>2022،</w:t>
      </w:r>
      <w:r w:rsidRPr="000658E4">
        <w:rPr>
          <w:rFonts w:asciiTheme="minorHAnsi" w:hAnsiTheme="minorHAnsi" w:cstheme="minorHAnsi"/>
          <w:sz w:val="20"/>
          <w:szCs w:val="20"/>
          <w:rtl/>
        </w:rPr>
        <w:t xml:space="preserve"> </w:t>
      </w:r>
      <w:r w:rsidRPr="000658E4">
        <w:rPr>
          <w:rFonts w:asciiTheme="minorHAnsi" w:hAnsiTheme="minorHAnsi" w:cstheme="minorHAnsi"/>
          <w:sz w:val="20"/>
          <w:szCs w:val="20"/>
        </w:rPr>
        <w:t>R/01/2022</w:t>
      </w:r>
      <w:r w:rsidRPr="00A02C50">
        <w:rPr>
          <w:rFonts w:asciiTheme="minorHAnsi" w:hAnsiTheme="minorHAnsi" w:cstheme="minorHAnsi"/>
          <w:sz w:val="18"/>
          <w:szCs w:val="18"/>
          <w:rtl/>
        </w:rPr>
        <w:t xml:space="preserve"> </w:t>
      </w:r>
    </w:p>
  </w:footnote>
  <w:footnote w:id="6">
    <w:p w14:paraId="05F9BAE5" w14:textId="77777777" w:rsidR="00C928B5" w:rsidRPr="00A02C50" w:rsidRDefault="00C928B5" w:rsidP="00C928B5">
      <w:pPr>
        <w:pStyle w:val="NormalWeb"/>
        <w:bidi/>
        <w:spacing w:before="0" w:beforeAutospacing="0" w:after="0" w:afterAutospacing="0"/>
        <w:rPr>
          <w:rFonts w:asciiTheme="minorHAnsi" w:hAnsiTheme="minorHAnsi" w:cstheme="minorHAnsi"/>
          <w:sz w:val="18"/>
          <w:szCs w:val="18"/>
        </w:rPr>
      </w:pPr>
      <w:r w:rsidRPr="00A02C50">
        <w:rPr>
          <w:rStyle w:val="Appelnotedebasdep"/>
          <w:sz w:val="20"/>
          <w:szCs w:val="20"/>
        </w:rPr>
        <w:footnoteRef/>
      </w:r>
      <w:r w:rsidRPr="00A02C50">
        <w:rPr>
          <w:sz w:val="20"/>
          <w:szCs w:val="20"/>
        </w:rPr>
        <w:t xml:space="preserve"> </w:t>
      </w:r>
      <w:hyperlink r:id="rId6" w:history="1">
        <w:r>
          <w:rPr>
            <w:rStyle w:val="Lienhypertexte"/>
            <w:rFonts w:asciiTheme="minorHAnsi" w:hAnsiTheme="minorHAnsi" w:cstheme="minorHAnsi" w:hint="cs"/>
            <w:sz w:val="20"/>
            <w:szCs w:val="20"/>
            <w:rtl/>
          </w:rPr>
          <w:t>منظمة رصد الجرائم الليبية، تقرير: انتهاكات حقوق الإنسان في ليبيا في مايو 2022</w:t>
        </w:r>
      </w:hyperlink>
      <w:r w:rsidRPr="00A02C50">
        <w:rPr>
          <w:rFonts w:asciiTheme="minorHAnsi" w:hAnsiTheme="minorHAnsi" w:cstheme="minorHAnsi" w:hint="cs"/>
          <w:sz w:val="20"/>
          <w:szCs w:val="20"/>
          <w:rtl/>
        </w:rPr>
        <w:t>،</w:t>
      </w:r>
      <w:r w:rsidRPr="00A02C50">
        <w:rPr>
          <w:rFonts w:asciiTheme="minorHAnsi" w:hAnsiTheme="minorHAnsi" w:cstheme="minorHAnsi"/>
          <w:sz w:val="20"/>
          <w:szCs w:val="20"/>
          <w:rtl/>
        </w:rPr>
        <w:t xml:space="preserve"> يونيو </w:t>
      </w:r>
      <w:r w:rsidRPr="00A02C50">
        <w:rPr>
          <w:rFonts w:asciiTheme="minorHAnsi" w:hAnsiTheme="minorHAnsi" w:cstheme="minorHAnsi" w:hint="cs"/>
          <w:sz w:val="20"/>
          <w:szCs w:val="20"/>
          <w:rtl/>
        </w:rPr>
        <w:t>2022،</w:t>
      </w:r>
      <w:r w:rsidRPr="00A02C50">
        <w:rPr>
          <w:rFonts w:asciiTheme="minorHAnsi" w:hAnsiTheme="minorHAnsi" w:cstheme="minorHAnsi"/>
          <w:sz w:val="20"/>
          <w:szCs w:val="20"/>
          <w:rtl/>
        </w:rPr>
        <w:t xml:space="preserve"> </w:t>
      </w:r>
      <w:r w:rsidRPr="00A02C50">
        <w:rPr>
          <w:rFonts w:asciiTheme="minorHAnsi" w:hAnsiTheme="minorHAnsi" w:cstheme="minorHAnsi"/>
          <w:sz w:val="20"/>
          <w:szCs w:val="20"/>
        </w:rPr>
        <w:t>R/07/22</w:t>
      </w:r>
      <w:r w:rsidRPr="00A02C50">
        <w:rPr>
          <w:rFonts w:asciiTheme="minorHAnsi" w:hAnsiTheme="minorHAnsi" w:cstheme="minorHAnsi"/>
          <w:sz w:val="18"/>
          <w:szCs w:val="18"/>
          <w:rtl/>
        </w:rPr>
        <w:t xml:space="preserve"> </w:t>
      </w:r>
    </w:p>
  </w:footnote>
  <w:footnote w:id="7">
    <w:p w14:paraId="559F5029" w14:textId="6E2D40BF" w:rsidR="00A02C50" w:rsidRPr="00A02C50" w:rsidRDefault="00A02C50" w:rsidP="00BC51AF">
      <w:pPr>
        <w:bidi/>
        <w:spacing w:after="0"/>
        <w:rPr>
          <w:rFonts w:cstheme="minorHAnsi"/>
          <w:sz w:val="20"/>
          <w:szCs w:val="20"/>
        </w:rPr>
      </w:pPr>
      <w:r w:rsidRPr="00A02C50">
        <w:rPr>
          <w:rStyle w:val="Appelnotedebasdep"/>
          <w:sz w:val="20"/>
          <w:szCs w:val="20"/>
        </w:rPr>
        <w:footnoteRef/>
      </w:r>
      <w:r w:rsidRPr="00A02C50">
        <w:rPr>
          <w:sz w:val="20"/>
          <w:szCs w:val="20"/>
        </w:rPr>
        <w:t xml:space="preserve"> </w:t>
      </w:r>
      <w:r w:rsidRPr="00A02C50">
        <w:rPr>
          <w:rFonts w:cstheme="minorHAnsi"/>
          <w:sz w:val="20"/>
          <w:szCs w:val="20"/>
          <w:rtl/>
        </w:rPr>
        <w:t xml:space="preserve">نظرًا لأن نطاق وصول </w:t>
      </w:r>
      <w:r w:rsidR="001A2D38" w:rsidRPr="001A2D38">
        <w:rPr>
          <w:rFonts w:cs="Calibri"/>
          <w:sz w:val="20"/>
          <w:szCs w:val="20"/>
          <w:rtl/>
        </w:rPr>
        <w:t xml:space="preserve">مكتب المفوضية السامية للأمم المتحدة لشؤون اللاجئين </w:t>
      </w:r>
      <w:r w:rsidRPr="00A02C50">
        <w:rPr>
          <w:rFonts w:cstheme="minorHAnsi"/>
          <w:sz w:val="20"/>
          <w:szCs w:val="20"/>
          <w:rtl/>
        </w:rPr>
        <w:t xml:space="preserve">يمتد فقط حتى وسط </w:t>
      </w:r>
      <w:r w:rsidRPr="00A02C50">
        <w:rPr>
          <w:rFonts w:cstheme="minorHAnsi" w:hint="cs"/>
          <w:sz w:val="20"/>
          <w:szCs w:val="20"/>
          <w:rtl/>
        </w:rPr>
        <w:t>طرابلس،</w:t>
      </w:r>
      <w:r w:rsidRPr="00A02C50">
        <w:rPr>
          <w:rFonts w:cstheme="minorHAnsi"/>
          <w:sz w:val="20"/>
          <w:szCs w:val="20"/>
          <w:rtl/>
        </w:rPr>
        <w:t xml:space="preserve"> فإن هذا يعرض طالبي اللجوء والمهاجرين لخطر كبير حيث يتعين عليهم عبور الأراضي الليبية الواسعة </w:t>
      </w:r>
      <w:r w:rsidR="00384884" w:rsidRPr="001A2D38">
        <w:rPr>
          <w:rFonts w:cs="Calibri"/>
          <w:sz w:val="20"/>
          <w:szCs w:val="20"/>
          <w:rtl/>
        </w:rPr>
        <w:t>من أجل الوصول إلى العاصمة حيث لا تكون السلامة مؤكدة</w:t>
      </w:r>
      <w:r w:rsidR="00384884">
        <w:rPr>
          <w:rFonts w:cs="Calibri"/>
          <w:sz w:val="20"/>
          <w:szCs w:val="20"/>
        </w:rPr>
        <w:t>.</w:t>
      </w:r>
      <w:r w:rsidR="001A2D38" w:rsidRPr="001A2D38">
        <w:rPr>
          <w:rFonts w:cs="Calibri"/>
          <w:sz w:val="20"/>
          <w:szCs w:val="20"/>
          <w:rtl/>
        </w:rPr>
        <w:t xml:space="preserve"> </w:t>
      </w:r>
      <w:r w:rsidRPr="00A02C50">
        <w:rPr>
          <w:rFonts w:cstheme="minorHAnsi"/>
          <w:sz w:val="20"/>
          <w:szCs w:val="20"/>
          <w:rtl/>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DE5B0" w14:textId="356CFC20" w:rsidR="00740EB8" w:rsidRDefault="00740EB8">
    <w:pPr>
      <w:pStyle w:val="En-tte"/>
    </w:pPr>
    <w:r>
      <w:rPr>
        <w:noProof/>
      </w:rPr>
      <w:drawing>
        <wp:inline distT="0" distB="0" distL="0" distR="0" wp14:anchorId="386E2F20" wp14:editId="71A2B6A8">
          <wp:extent cx="632460" cy="887683"/>
          <wp:effectExtent l="0" t="0" r="0" b="8255"/>
          <wp:docPr id="38" name="Image 38" descr="Une image contenant texte, clipart, capture d’écran,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 capture d’écran, graphiques vectoriels&#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635164" cy="891478"/>
                  </a:xfrm>
                  <a:prstGeom prst="rect">
                    <a:avLst/>
                  </a:prstGeom>
                </pic:spPr>
              </pic:pic>
            </a:graphicData>
          </a:graphic>
        </wp:inline>
      </w:drawing>
    </w:r>
    <w:r>
      <w:tab/>
    </w:r>
    <w:r>
      <w:tab/>
    </w:r>
    <w:r>
      <w:rPr>
        <w:noProof/>
      </w:rPr>
      <w:drawing>
        <wp:inline distT="0" distB="0" distL="0" distR="0" wp14:anchorId="60E82BAA" wp14:editId="65DEF514">
          <wp:extent cx="1447800" cy="874236"/>
          <wp:effectExtent l="0" t="0" r="0" b="254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2">
                    <a:extLst>
                      <a:ext uri="{28A0092B-C50C-407E-A947-70E740481C1C}">
                        <a14:useLocalDpi xmlns:a14="http://schemas.microsoft.com/office/drawing/2010/main" val="0"/>
                      </a:ext>
                    </a:extLst>
                  </a:blip>
                  <a:stretch>
                    <a:fillRect/>
                  </a:stretch>
                </pic:blipFill>
                <pic:spPr>
                  <a:xfrm>
                    <a:off x="0" y="0"/>
                    <a:ext cx="1481173" cy="8943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667EE"/>
    <w:multiLevelType w:val="hybridMultilevel"/>
    <w:tmpl w:val="F2CACF4C"/>
    <w:lvl w:ilvl="0" w:tplc="FD2050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979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59"/>
    <w:rsid w:val="0003612C"/>
    <w:rsid w:val="000658E4"/>
    <w:rsid w:val="00076853"/>
    <w:rsid w:val="000F7A17"/>
    <w:rsid w:val="00126B78"/>
    <w:rsid w:val="00140033"/>
    <w:rsid w:val="001946D2"/>
    <w:rsid w:val="001A2D38"/>
    <w:rsid w:val="001D2053"/>
    <w:rsid w:val="00222B31"/>
    <w:rsid w:val="00232FBF"/>
    <w:rsid w:val="002A35DE"/>
    <w:rsid w:val="002F0736"/>
    <w:rsid w:val="002F1337"/>
    <w:rsid w:val="002F2358"/>
    <w:rsid w:val="003475EB"/>
    <w:rsid w:val="00360A35"/>
    <w:rsid w:val="00373BF6"/>
    <w:rsid w:val="00384884"/>
    <w:rsid w:val="003B4283"/>
    <w:rsid w:val="003C700F"/>
    <w:rsid w:val="003E3ABF"/>
    <w:rsid w:val="0048065A"/>
    <w:rsid w:val="00486883"/>
    <w:rsid w:val="004C1CC3"/>
    <w:rsid w:val="004C7FCE"/>
    <w:rsid w:val="004F61A9"/>
    <w:rsid w:val="004F6E83"/>
    <w:rsid w:val="00505047"/>
    <w:rsid w:val="00524DF8"/>
    <w:rsid w:val="005876EC"/>
    <w:rsid w:val="00595362"/>
    <w:rsid w:val="005D038B"/>
    <w:rsid w:val="005D3E59"/>
    <w:rsid w:val="005E0454"/>
    <w:rsid w:val="005F232A"/>
    <w:rsid w:val="005F383F"/>
    <w:rsid w:val="00641F50"/>
    <w:rsid w:val="0068374C"/>
    <w:rsid w:val="006A0DF7"/>
    <w:rsid w:val="006D4327"/>
    <w:rsid w:val="006F4234"/>
    <w:rsid w:val="006F43F6"/>
    <w:rsid w:val="00732A7E"/>
    <w:rsid w:val="00740EB8"/>
    <w:rsid w:val="00747BB6"/>
    <w:rsid w:val="00751B54"/>
    <w:rsid w:val="00762299"/>
    <w:rsid w:val="007624D4"/>
    <w:rsid w:val="00771D46"/>
    <w:rsid w:val="007B3CD2"/>
    <w:rsid w:val="007D0E99"/>
    <w:rsid w:val="00810959"/>
    <w:rsid w:val="00811CCD"/>
    <w:rsid w:val="008459E9"/>
    <w:rsid w:val="00934A2E"/>
    <w:rsid w:val="009555BE"/>
    <w:rsid w:val="00956C1D"/>
    <w:rsid w:val="009A4DE1"/>
    <w:rsid w:val="009C5303"/>
    <w:rsid w:val="009D1329"/>
    <w:rsid w:val="00A02C50"/>
    <w:rsid w:val="00A4214A"/>
    <w:rsid w:val="00A519D4"/>
    <w:rsid w:val="00A54614"/>
    <w:rsid w:val="00A56E0F"/>
    <w:rsid w:val="00A95E3A"/>
    <w:rsid w:val="00AC7399"/>
    <w:rsid w:val="00AD26A9"/>
    <w:rsid w:val="00B07375"/>
    <w:rsid w:val="00B64B7D"/>
    <w:rsid w:val="00B71D79"/>
    <w:rsid w:val="00BC51AF"/>
    <w:rsid w:val="00BD2B7C"/>
    <w:rsid w:val="00BE3BFF"/>
    <w:rsid w:val="00BF6B26"/>
    <w:rsid w:val="00C04459"/>
    <w:rsid w:val="00C323F6"/>
    <w:rsid w:val="00C51EDF"/>
    <w:rsid w:val="00C52CC9"/>
    <w:rsid w:val="00C928B5"/>
    <w:rsid w:val="00DC034D"/>
    <w:rsid w:val="00DF450D"/>
    <w:rsid w:val="00E25943"/>
    <w:rsid w:val="00E60BE0"/>
    <w:rsid w:val="00E737B8"/>
    <w:rsid w:val="00E91F1C"/>
    <w:rsid w:val="00E96A34"/>
    <w:rsid w:val="00EB5FB7"/>
    <w:rsid w:val="00EC22E5"/>
    <w:rsid w:val="00EE29CF"/>
    <w:rsid w:val="00EE62C1"/>
    <w:rsid w:val="00F258DD"/>
    <w:rsid w:val="00F543AA"/>
    <w:rsid w:val="00F738F5"/>
    <w:rsid w:val="00F83C00"/>
    <w:rsid w:val="00FA2A9E"/>
    <w:rsid w:val="00FD747C"/>
    <w:rsid w:val="00FE6B6F"/>
    <w:rsid w:val="00FF1B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2FAED"/>
  <w15:chartTrackingRefBased/>
  <w15:docId w15:val="{75D058D8-1451-A74D-BEF1-5C56EB40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073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D3E59"/>
    <w:pPr>
      <w:spacing w:before="100" w:beforeAutospacing="1" w:after="100" w:afterAutospacing="1" w:line="240" w:lineRule="auto"/>
    </w:pPr>
    <w:rPr>
      <w:rFonts w:ascii="Times New Roman" w:hAnsi="Times New Roman" w:cs="Times New Roman"/>
      <w:sz w:val="24"/>
      <w:szCs w:val="24"/>
    </w:rPr>
  </w:style>
  <w:style w:type="paragraph" w:styleId="Notedebasdepage">
    <w:name w:val="footnote text"/>
    <w:basedOn w:val="Normal"/>
    <w:link w:val="NotedebasdepageCar"/>
    <w:uiPriority w:val="99"/>
    <w:semiHidden/>
    <w:unhideWhenUsed/>
    <w:rsid w:val="00811CC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1CCD"/>
    <w:rPr>
      <w:sz w:val="20"/>
      <w:szCs w:val="20"/>
    </w:rPr>
  </w:style>
  <w:style w:type="character" w:styleId="Appelnotedebasdep">
    <w:name w:val="footnote reference"/>
    <w:basedOn w:val="Policepardfaut"/>
    <w:uiPriority w:val="99"/>
    <w:semiHidden/>
    <w:unhideWhenUsed/>
    <w:rsid w:val="00811CCD"/>
    <w:rPr>
      <w:vertAlign w:val="superscript"/>
    </w:rPr>
  </w:style>
  <w:style w:type="paragraph" w:styleId="En-tte">
    <w:name w:val="header"/>
    <w:basedOn w:val="Normal"/>
    <w:link w:val="En-tteCar"/>
    <w:uiPriority w:val="99"/>
    <w:unhideWhenUsed/>
    <w:rsid w:val="00740EB8"/>
    <w:pPr>
      <w:tabs>
        <w:tab w:val="center" w:pos="4536"/>
        <w:tab w:val="right" w:pos="9072"/>
      </w:tabs>
      <w:spacing w:after="0" w:line="240" w:lineRule="auto"/>
    </w:pPr>
  </w:style>
  <w:style w:type="character" w:customStyle="1" w:styleId="En-tteCar">
    <w:name w:val="En-tête Car"/>
    <w:basedOn w:val="Policepardfaut"/>
    <w:link w:val="En-tte"/>
    <w:uiPriority w:val="99"/>
    <w:rsid w:val="00740EB8"/>
  </w:style>
  <w:style w:type="paragraph" w:styleId="Pieddepage">
    <w:name w:val="footer"/>
    <w:basedOn w:val="Normal"/>
    <w:link w:val="PieddepageCar"/>
    <w:uiPriority w:val="99"/>
    <w:unhideWhenUsed/>
    <w:rsid w:val="00740E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EB8"/>
  </w:style>
  <w:style w:type="character" w:styleId="Lienhypertexte">
    <w:name w:val="Hyperlink"/>
    <w:basedOn w:val="Policepardfaut"/>
    <w:uiPriority w:val="99"/>
    <w:unhideWhenUsed/>
    <w:rsid w:val="00B07375"/>
    <w:rPr>
      <w:color w:val="0563C1" w:themeColor="hyperlink"/>
      <w:u w:val="single"/>
    </w:rPr>
  </w:style>
  <w:style w:type="character" w:styleId="Mentionnonrsolue">
    <w:name w:val="Unresolved Mention"/>
    <w:basedOn w:val="Policepardfaut"/>
    <w:uiPriority w:val="99"/>
    <w:semiHidden/>
    <w:unhideWhenUsed/>
    <w:rsid w:val="00B07375"/>
    <w:rPr>
      <w:color w:val="605E5C"/>
      <w:shd w:val="clear" w:color="auto" w:fill="E1DFDD"/>
    </w:rPr>
  </w:style>
  <w:style w:type="character" w:customStyle="1" w:styleId="Titre1Car">
    <w:name w:val="Titre 1 Car"/>
    <w:basedOn w:val="Policepardfaut"/>
    <w:link w:val="Titre1"/>
    <w:uiPriority w:val="9"/>
    <w:rsid w:val="00B07375"/>
    <w:rPr>
      <w:rFonts w:ascii="Times New Roman" w:eastAsia="Times New Roman" w:hAnsi="Times New Roman" w:cs="Times New Roman"/>
      <w:b/>
      <w:bCs/>
      <w:kern w:val="36"/>
      <w:sz w:val="48"/>
      <w:szCs w:val="48"/>
    </w:rPr>
  </w:style>
  <w:style w:type="paragraph" w:styleId="Rvision">
    <w:name w:val="Revision"/>
    <w:hidden/>
    <w:uiPriority w:val="99"/>
    <w:semiHidden/>
    <w:rsid w:val="00A56E0F"/>
    <w:pPr>
      <w:spacing w:after="0" w:line="240" w:lineRule="auto"/>
    </w:pPr>
  </w:style>
  <w:style w:type="character" w:styleId="Lienhypertextesuivivisit">
    <w:name w:val="FollowedHyperlink"/>
    <w:basedOn w:val="Policepardfaut"/>
    <w:uiPriority w:val="99"/>
    <w:semiHidden/>
    <w:unhideWhenUsed/>
    <w:rsid w:val="00F73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71650">
      <w:bodyDiv w:val="1"/>
      <w:marLeft w:val="0"/>
      <w:marRight w:val="0"/>
      <w:marTop w:val="0"/>
      <w:marBottom w:val="0"/>
      <w:divBdr>
        <w:top w:val="none" w:sz="0" w:space="0" w:color="auto"/>
        <w:left w:val="none" w:sz="0" w:space="0" w:color="auto"/>
        <w:bottom w:val="none" w:sz="0" w:space="0" w:color="auto"/>
        <w:right w:val="none" w:sz="0" w:space="0" w:color="auto"/>
      </w:divBdr>
    </w:div>
    <w:div w:id="1009410701">
      <w:bodyDiv w:val="1"/>
      <w:marLeft w:val="0"/>
      <w:marRight w:val="0"/>
      <w:marTop w:val="0"/>
      <w:marBottom w:val="0"/>
      <w:divBdr>
        <w:top w:val="none" w:sz="0" w:space="0" w:color="auto"/>
        <w:left w:val="none" w:sz="0" w:space="0" w:color="auto"/>
        <w:bottom w:val="none" w:sz="0" w:space="0" w:color="auto"/>
        <w:right w:val="none" w:sz="0" w:space="0" w:color="auto"/>
      </w:divBdr>
    </w:div>
    <w:div w:id="14197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eliefweb.int/report/libya/unsafe-and-undignified-forced-expulsion-migrants-libya" TargetMode="External"/><Relationship Id="rId2" Type="http://schemas.openxmlformats.org/officeDocument/2006/relationships/hyperlink" Target="https://www.amnesty.org/ar/latest/news/2022/05/libya-hold-stability-support-authority-militia-leaders-to-account/" TargetMode="External"/><Relationship Id="rId1" Type="http://schemas.openxmlformats.org/officeDocument/2006/relationships/hyperlink" Target="https://www.218tv.net/%d8%aa%d9%82%d8%b1%d9%8a%d8%b1-%d8%a7%d9%84%d8%af%d8%a8%d9%8a%d8%a8%d8%a9-%d9%8a%d8%b3%d8%aa%d8%ba%d9%84-%d9%86%d9%81%d9%88%d8%b0%d9%87-%d9%84%d9%84%d8%a8%d9%82%d8%a7%d8%a1-%d9%81%d9%8a-%d8%a7%d9%84/" TargetMode="External"/><Relationship Id="rId6" Type="http://schemas.openxmlformats.org/officeDocument/2006/relationships/hyperlink" Target="https://libyancrimeswatch.org/%d8%aa%d9%82%d8%b1%d9%8a%d8%b1-%d8%a7%d9%86%d8%aa%d9%87%d8%a7%d9%83%d8%a7%d8%aa-%d8%ad%d9%82%d9%88%d9%82-%d8%a7%d9%84%d8%a5%d9%86%d8%b3%d8%a7%d9%86-%d9%81%d9%8a-%d9%84%d9%8a%d8%a8%d9%8a%d8%a7-22/" TargetMode="External"/><Relationship Id="rId5" Type="http://schemas.openxmlformats.org/officeDocument/2006/relationships/hyperlink" Target="https://libyancrimeswatch.org/%d8%aa%d9%82%d8%b1%d9%8a%d8%b1-%d8%a7%d9%86%d8%aa%d9%87%d8%a7%d9%83%d8%a7%d8%aa-%d8%ad%d9%82%d9%88%d9%82-%d8%a7%d9%84%d8%a5%d9%86%d8%b3%d8%a7%d9%86-%d9%81%d9%8a-%d9%84%d9%8a%d8%a8%d9%8a%d8%a7-18/" TargetMode="External"/><Relationship Id="rId4" Type="http://schemas.openxmlformats.org/officeDocument/2006/relationships/hyperlink" Target="https://libyancrimeswatch.org/%d8%aa%d9%82%d8%b1%d9%8a%d8%b1-%d8%a7%d9%86%d8%aa%d9%87%d8%a7%d9%83%d8%a7%d8%aa-%d8%ad%d9%82%d9%88%d9%82-%d8%a7%d9%84%d8%a5%d9%86%d8%b3%d8%a7%d9%86-%d9%81%d9%8a-%d9%84%d9%8a%d8%a8%d9%8a%d8%a7-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E25A-3CE9-4F5E-B7C7-564D07BC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2763</TotalTime>
  <Pages>3</Pages>
  <Words>1302</Words>
  <Characters>7422</Characters>
  <Application>Microsoft Office Word</Application>
  <DocSecurity>0</DocSecurity>
  <Lines>61</Lines>
  <Paragraphs>17</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 Memni</dc:creator>
  <cp:keywords/>
  <dc:description/>
  <cp:lastModifiedBy>Sahar Ben Hazem</cp:lastModifiedBy>
  <cp:revision>25</cp:revision>
  <dcterms:created xsi:type="dcterms:W3CDTF">2022-06-24T13:21:00Z</dcterms:created>
  <dcterms:modified xsi:type="dcterms:W3CDTF">2022-06-28T11:59:00Z</dcterms:modified>
</cp:coreProperties>
</file>